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72"/>
        <w:tblW w:w="10031" w:type="dxa"/>
        <w:jc w:val="center"/>
        <w:tblLook w:val="04A0"/>
      </w:tblPr>
      <w:tblGrid>
        <w:gridCol w:w="3509"/>
        <w:gridCol w:w="2695"/>
        <w:gridCol w:w="3827"/>
      </w:tblGrid>
      <w:tr w:rsidR="009E33D5">
        <w:trPr>
          <w:cantSplit/>
          <w:trHeight w:val="1275"/>
          <w:jc w:val="center"/>
        </w:trPr>
        <w:tc>
          <w:tcPr>
            <w:tcW w:w="3509" w:type="dxa"/>
            <w:shd w:val="clear" w:color="auto" w:fill="auto"/>
          </w:tcPr>
          <w:p w:rsidR="009E33D5" w:rsidRDefault="00DB4DFC">
            <w:pPr>
              <w:jc w:val="center"/>
              <w:rPr>
                <w:b/>
              </w:rPr>
            </w:pPr>
            <w:r>
              <w:rPr>
                <w:b/>
              </w:rPr>
              <w:t>Российскэ Федерацие</w:t>
            </w:r>
          </w:p>
          <w:p w:rsidR="009E33D5" w:rsidRDefault="00DB4DFC">
            <w:pPr>
              <w:tabs>
                <w:tab w:val="left" w:pos="315"/>
              </w:tabs>
              <w:jc w:val="center"/>
              <w:rPr>
                <w:b/>
              </w:rPr>
            </w:pPr>
            <w:r>
              <w:rPr>
                <w:b/>
              </w:rPr>
              <w:t>Адыгэ Республикэмк</w:t>
            </w:r>
            <w:r>
              <w:rPr>
                <w:b/>
                <w:lang w:val="en-US"/>
              </w:rPr>
              <w:t>l</w:t>
            </w:r>
            <w:r>
              <w:rPr>
                <w:b/>
              </w:rPr>
              <w:t>э</w:t>
            </w:r>
          </w:p>
          <w:p w:rsidR="009E33D5" w:rsidRDefault="00DB4DFC">
            <w:pPr>
              <w:tabs>
                <w:tab w:val="left" w:pos="315"/>
              </w:tabs>
              <w:jc w:val="center"/>
              <w:rPr>
                <w:b/>
              </w:rPr>
            </w:pPr>
            <w:r>
              <w:rPr>
                <w:b/>
              </w:rPr>
              <w:t>Мыекъопэ районым</w:t>
            </w:r>
          </w:p>
          <w:p w:rsidR="009E33D5" w:rsidRDefault="00DB4DFC">
            <w:pPr>
              <w:tabs>
                <w:tab w:val="left" w:pos="315"/>
              </w:tabs>
              <w:jc w:val="center"/>
              <w:rPr>
                <w:b/>
              </w:rPr>
            </w:pPr>
            <w:r>
              <w:rPr>
                <w:b/>
              </w:rPr>
              <w:t>Иадминистрацие Муниципальнэ гъэпсык</w:t>
            </w:r>
            <w:r>
              <w:rPr>
                <w:b/>
                <w:lang w:val="en-US"/>
              </w:rPr>
              <w:t>i</w:t>
            </w:r>
            <w:r>
              <w:rPr>
                <w:b/>
              </w:rPr>
              <w:t>э зи</w:t>
            </w:r>
            <w:r>
              <w:rPr>
                <w:b/>
                <w:lang w:val="en-US"/>
              </w:rPr>
              <w:t>i</w:t>
            </w:r>
            <w:r>
              <w:rPr>
                <w:b/>
              </w:rPr>
              <w:t>э</w:t>
            </w:r>
          </w:p>
          <w:p w:rsidR="009E33D5" w:rsidRDefault="00DB4DFC">
            <w:pPr>
              <w:tabs>
                <w:tab w:val="left" w:pos="315"/>
              </w:tabs>
              <w:jc w:val="center"/>
              <w:rPr>
                <w:b/>
              </w:rPr>
            </w:pPr>
            <w:r>
              <w:rPr>
                <w:b/>
              </w:rPr>
              <w:t>«Кужорскэ къоджэ псэуп</w:t>
            </w:r>
            <w:r>
              <w:rPr>
                <w:b/>
                <w:lang w:val="en-US"/>
              </w:rPr>
              <w:t>i</w:t>
            </w:r>
            <w:r>
              <w:rPr>
                <w:b/>
              </w:rPr>
              <w:t>эм»</w:t>
            </w:r>
          </w:p>
          <w:p w:rsidR="009E33D5" w:rsidRDefault="009E33D5">
            <w:pPr>
              <w:jc w:val="center"/>
              <w:rPr>
                <w:i/>
              </w:rPr>
            </w:pPr>
          </w:p>
          <w:p w:rsidR="009E33D5" w:rsidRDefault="00DB4DFC">
            <w:pPr>
              <w:jc w:val="center"/>
              <w:rPr>
                <w:b/>
                <w:i/>
              </w:rPr>
            </w:pPr>
            <w:r>
              <w:rPr>
                <w:b/>
                <w:i/>
              </w:rPr>
              <w:t>385765 ст.Кужорскэр</w:t>
            </w:r>
          </w:p>
          <w:p w:rsidR="009E33D5" w:rsidRDefault="00DB4DFC">
            <w:pPr>
              <w:jc w:val="center"/>
            </w:pPr>
            <w:r>
              <w:rPr>
                <w:b/>
                <w:i/>
              </w:rPr>
              <w:t>ул. Ленинэр 21</w:t>
            </w:r>
          </w:p>
        </w:tc>
        <w:tc>
          <w:tcPr>
            <w:tcW w:w="2695" w:type="dxa"/>
            <w:shd w:val="clear" w:color="auto" w:fill="auto"/>
          </w:tcPr>
          <w:p w:rsidR="009E33D5" w:rsidRDefault="009E33D5">
            <w:pPr>
              <w:jc w:val="center"/>
            </w:pPr>
          </w:p>
          <w:p w:rsidR="009E33D5" w:rsidRDefault="00DB4DFC">
            <w:pPr>
              <w:jc w:val="center"/>
              <w:rPr>
                <w:i/>
              </w:rPr>
            </w:pPr>
            <w:r>
              <w:rPr>
                <w:noProof/>
              </w:rPr>
              <w:drawing>
                <wp:inline distT="0" distB="0" distL="19050" distR="9525">
                  <wp:extent cx="1095375" cy="1000125"/>
                  <wp:effectExtent l="0" t="0" r="0"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7"/>
                          <pic:cNvPicPr>
                            <a:picLocks noChangeAspect="1" noChangeArrowheads="1"/>
                          </pic:cNvPicPr>
                        </pic:nvPicPr>
                        <pic:blipFill>
                          <a:blip r:embed="rId6"/>
                          <a:stretch>
                            <a:fillRect/>
                          </a:stretch>
                        </pic:blipFill>
                        <pic:spPr bwMode="auto">
                          <a:xfrm>
                            <a:off x="0" y="0"/>
                            <a:ext cx="1095375" cy="1000125"/>
                          </a:xfrm>
                          <a:prstGeom prst="rect">
                            <a:avLst/>
                          </a:prstGeom>
                        </pic:spPr>
                      </pic:pic>
                    </a:graphicData>
                  </a:graphic>
                </wp:inline>
              </w:drawing>
            </w:r>
          </w:p>
        </w:tc>
        <w:tc>
          <w:tcPr>
            <w:tcW w:w="3827" w:type="dxa"/>
            <w:shd w:val="clear" w:color="auto" w:fill="auto"/>
          </w:tcPr>
          <w:p w:rsidR="009E33D5" w:rsidRDefault="00DB4DFC">
            <w:pPr>
              <w:jc w:val="center"/>
              <w:rPr>
                <w:b/>
              </w:rPr>
            </w:pPr>
            <w:r>
              <w:rPr>
                <w:b/>
              </w:rPr>
              <w:t>Российская Федерация  Администрация</w:t>
            </w:r>
          </w:p>
          <w:p w:rsidR="009E33D5" w:rsidRDefault="00DB4DFC">
            <w:pPr>
              <w:jc w:val="center"/>
              <w:rPr>
                <w:b/>
              </w:rPr>
            </w:pPr>
            <w:r>
              <w:rPr>
                <w:b/>
              </w:rPr>
              <w:t>Муниципального образования</w:t>
            </w:r>
          </w:p>
          <w:p w:rsidR="009E33D5" w:rsidRDefault="00DB4DFC">
            <w:pPr>
              <w:jc w:val="center"/>
              <w:rPr>
                <w:b/>
              </w:rPr>
            </w:pPr>
            <w:r>
              <w:rPr>
                <w:b/>
              </w:rPr>
              <w:t xml:space="preserve">«Кужорское сельское </w:t>
            </w:r>
            <w:r>
              <w:rPr>
                <w:b/>
              </w:rPr>
              <w:t>поселение» Майкопского района</w:t>
            </w:r>
          </w:p>
          <w:p w:rsidR="009E33D5" w:rsidRDefault="00DB4DFC">
            <w:pPr>
              <w:jc w:val="center"/>
              <w:rPr>
                <w:b/>
              </w:rPr>
            </w:pPr>
            <w:r>
              <w:rPr>
                <w:b/>
              </w:rPr>
              <w:t>Республики Адыгея</w:t>
            </w:r>
          </w:p>
          <w:p w:rsidR="009E33D5" w:rsidRDefault="009E33D5">
            <w:pPr>
              <w:jc w:val="center"/>
              <w:rPr>
                <w:i/>
              </w:rPr>
            </w:pPr>
          </w:p>
          <w:p w:rsidR="009E33D5" w:rsidRDefault="00DB4DFC">
            <w:pPr>
              <w:jc w:val="center"/>
              <w:rPr>
                <w:b/>
                <w:i/>
              </w:rPr>
            </w:pPr>
            <w:r>
              <w:rPr>
                <w:b/>
                <w:i/>
              </w:rPr>
              <w:t>385765 ст.Кужорская</w:t>
            </w:r>
          </w:p>
          <w:p w:rsidR="009E33D5" w:rsidRDefault="00DB4DFC">
            <w:pPr>
              <w:jc w:val="center"/>
            </w:pPr>
            <w:r>
              <w:rPr>
                <w:b/>
                <w:i/>
              </w:rPr>
              <w:t>ул. Ленина, 21</w:t>
            </w:r>
          </w:p>
        </w:tc>
      </w:tr>
    </w:tbl>
    <w:p w:rsidR="009E33D5" w:rsidRDefault="00DB4DFC">
      <w:pPr>
        <w:jc w:val="center"/>
      </w:pPr>
      <w:r>
        <w:t>Телефон/факс: (887777) 2-84-84; 2-84-24</w:t>
      </w:r>
    </w:p>
    <w:p w:rsidR="009E33D5" w:rsidRDefault="00DB4DFC">
      <w:pPr>
        <w:jc w:val="center"/>
      </w:pPr>
      <w:r>
        <w:rPr>
          <w:lang w:val="en-US"/>
        </w:rPr>
        <w:t>E</w:t>
      </w:r>
      <w:r>
        <w:t>-</w:t>
      </w:r>
      <w:r>
        <w:rPr>
          <w:lang w:val="en-US"/>
        </w:rPr>
        <w:t>mail</w:t>
      </w:r>
      <w:r>
        <w:t xml:space="preserve">: </w:t>
      </w:r>
      <w:hyperlink r:id="rId7">
        <w:r>
          <w:rPr>
            <w:rStyle w:val="-"/>
            <w:lang w:val="en-US"/>
          </w:rPr>
          <w:t>kyg</w:t>
        </w:r>
        <w:r>
          <w:rPr>
            <w:rStyle w:val="-"/>
          </w:rPr>
          <w:t>.</w:t>
        </w:r>
        <w:r>
          <w:rPr>
            <w:rStyle w:val="-"/>
            <w:lang w:val="en-US"/>
          </w:rPr>
          <w:t>adm</w:t>
        </w:r>
        <w:r>
          <w:rPr>
            <w:rStyle w:val="-"/>
          </w:rPr>
          <w:t>@</w:t>
        </w:r>
        <w:r>
          <w:rPr>
            <w:rStyle w:val="-"/>
            <w:lang w:val="en-US"/>
          </w:rPr>
          <w:t>mail</w:t>
        </w:r>
        <w:r>
          <w:rPr>
            <w:rStyle w:val="-"/>
          </w:rPr>
          <w:t>.</w:t>
        </w:r>
        <w:r>
          <w:rPr>
            <w:rStyle w:val="-"/>
            <w:lang w:val="en-US"/>
          </w:rPr>
          <w:t>ru</w:t>
        </w:r>
      </w:hyperlink>
    </w:p>
    <w:p w:rsidR="009E33D5" w:rsidRDefault="00DB4DFC">
      <w:pPr>
        <w:jc w:val="center"/>
      </w:pPr>
      <w:r>
        <w:t>ИНН/КПП 0104010395/010401001</w:t>
      </w:r>
    </w:p>
    <w:p w:rsidR="009E33D5" w:rsidRDefault="009E33D5">
      <w:pPr>
        <w:jc w:val="center"/>
      </w:pPr>
      <w:r>
        <w:pict>
          <v:line id="shape_0" o:spid="_x0000_s1026" style="position:absolute;left:0;text-align:left;z-index:251657728" from="-3.8pt,8.85pt" to="491.15pt,8.85pt" strokeweight="1.59mm">
            <v:fill o:detectmouseclick="t"/>
          </v:line>
        </w:pict>
      </w:r>
    </w:p>
    <w:p w:rsidR="009E33D5" w:rsidRDefault="009E33D5">
      <w:pPr>
        <w:jc w:val="center"/>
        <w:rPr>
          <w:b/>
          <w:sz w:val="28"/>
          <w:szCs w:val="28"/>
        </w:rPr>
      </w:pPr>
    </w:p>
    <w:p w:rsidR="009E33D5" w:rsidRDefault="00DB4DFC">
      <w:pPr>
        <w:jc w:val="center"/>
        <w:rPr>
          <w:b/>
          <w:sz w:val="28"/>
          <w:szCs w:val="28"/>
        </w:rPr>
      </w:pPr>
      <w:r>
        <w:rPr>
          <w:b/>
          <w:sz w:val="28"/>
          <w:szCs w:val="28"/>
        </w:rPr>
        <w:t>ПОСТАНОВЛЕНИЕ</w:t>
      </w:r>
      <w:r w:rsidR="00AF5ADC">
        <w:rPr>
          <w:b/>
          <w:sz w:val="28"/>
          <w:szCs w:val="28"/>
        </w:rPr>
        <w:t xml:space="preserve">        проект</w:t>
      </w:r>
    </w:p>
    <w:p w:rsidR="009E33D5" w:rsidRDefault="00DB4DFC">
      <w:pPr>
        <w:jc w:val="center"/>
        <w:rPr>
          <w:b/>
          <w:sz w:val="28"/>
          <w:szCs w:val="28"/>
        </w:rPr>
      </w:pPr>
      <w:r>
        <w:rPr>
          <w:b/>
          <w:sz w:val="28"/>
          <w:szCs w:val="28"/>
        </w:rPr>
        <w:t xml:space="preserve">Главы муниципального </w:t>
      </w:r>
      <w:r>
        <w:rPr>
          <w:b/>
          <w:sz w:val="28"/>
          <w:szCs w:val="28"/>
        </w:rPr>
        <w:t>образования «Кужорское сельское поселение»</w:t>
      </w:r>
    </w:p>
    <w:p w:rsidR="009E33D5" w:rsidRDefault="00DB4DFC">
      <w:pPr>
        <w:jc w:val="center"/>
        <w:rPr>
          <w:b/>
          <w:sz w:val="28"/>
          <w:szCs w:val="28"/>
        </w:rPr>
      </w:pPr>
      <w:r>
        <w:rPr>
          <w:b/>
          <w:sz w:val="28"/>
          <w:szCs w:val="28"/>
        </w:rPr>
        <w:t>№ ___</w:t>
      </w:r>
    </w:p>
    <w:p w:rsidR="009E33D5" w:rsidRDefault="009E33D5">
      <w:pPr>
        <w:jc w:val="center"/>
        <w:rPr>
          <w:b/>
          <w:sz w:val="28"/>
          <w:szCs w:val="28"/>
        </w:rPr>
      </w:pPr>
    </w:p>
    <w:p w:rsidR="009E33D5" w:rsidRDefault="00DB4DFC">
      <w:r>
        <w:rPr>
          <w:b/>
          <w:sz w:val="28"/>
          <w:szCs w:val="28"/>
        </w:rPr>
        <w:t xml:space="preserve">ст. Кужорская                                                   </w:t>
      </w:r>
      <w:r>
        <w:rPr>
          <w:b/>
          <w:sz w:val="28"/>
          <w:szCs w:val="28"/>
        </w:rPr>
        <w:tab/>
      </w:r>
      <w:r>
        <w:rPr>
          <w:b/>
          <w:sz w:val="28"/>
          <w:szCs w:val="28"/>
        </w:rPr>
        <w:tab/>
        <w:t xml:space="preserve">        «___» июнь 2018г</w:t>
      </w:r>
    </w:p>
    <w:p w:rsidR="009E33D5" w:rsidRDefault="009E33D5">
      <w:pPr>
        <w:ind w:right="5669"/>
        <w:rPr>
          <w:sz w:val="32"/>
          <w:szCs w:val="32"/>
        </w:rPr>
      </w:pPr>
    </w:p>
    <w:p w:rsidR="009E33D5" w:rsidRDefault="00DB4DFC">
      <w:pPr>
        <w:ind w:right="4134"/>
        <w:jc w:val="both"/>
        <w:rPr>
          <w:b/>
          <w:bCs/>
          <w:i/>
          <w:iCs/>
        </w:rPr>
      </w:pPr>
      <w:r>
        <w:rPr>
          <w:b/>
          <w:bCs/>
          <w:i/>
          <w:iCs/>
          <w:sz w:val="28"/>
        </w:rPr>
        <w:t>«О Порядке осуществления внутреннего</w:t>
      </w:r>
    </w:p>
    <w:p w:rsidR="009E33D5" w:rsidRDefault="00DB4DFC">
      <w:pPr>
        <w:pStyle w:val="a9"/>
        <w:rPr>
          <w:b/>
          <w:bCs/>
          <w:i/>
          <w:iCs/>
          <w:sz w:val="28"/>
        </w:rPr>
      </w:pPr>
      <w:r>
        <w:rPr>
          <w:b/>
          <w:bCs/>
          <w:i/>
          <w:iCs/>
          <w:sz w:val="28"/>
        </w:rPr>
        <w:t>муниципального финансового контроля</w:t>
      </w:r>
    </w:p>
    <w:p w:rsidR="009E33D5" w:rsidRDefault="00DB4DFC">
      <w:pPr>
        <w:pStyle w:val="a9"/>
        <w:rPr>
          <w:b/>
          <w:bCs/>
          <w:i/>
          <w:iCs/>
          <w:sz w:val="28"/>
        </w:rPr>
      </w:pPr>
      <w:r>
        <w:rPr>
          <w:b/>
          <w:bCs/>
          <w:i/>
          <w:iCs/>
          <w:sz w:val="28"/>
        </w:rPr>
        <w:t xml:space="preserve">за соблюдением Федерального закона </w:t>
      </w:r>
    </w:p>
    <w:p w:rsidR="009E33D5" w:rsidRDefault="00DB4DFC">
      <w:pPr>
        <w:pStyle w:val="a9"/>
        <w:rPr>
          <w:b/>
          <w:bCs/>
          <w:i/>
          <w:iCs/>
          <w:sz w:val="28"/>
        </w:rPr>
      </w:pPr>
      <w:r>
        <w:rPr>
          <w:b/>
          <w:bCs/>
          <w:i/>
          <w:iCs/>
          <w:sz w:val="28"/>
        </w:rPr>
        <w:t xml:space="preserve">от </w:t>
      </w:r>
      <w:r>
        <w:rPr>
          <w:b/>
          <w:bCs/>
          <w:i/>
          <w:iCs/>
          <w:sz w:val="28"/>
        </w:rPr>
        <w:t>05.04.2013г. № 44-ФЗ «О контрактной</w:t>
      </w:r>
    </w:p>
    <w:p w:rsidR="009E33D5" w:rsidRDefault="00DB4DFC">
      <w:pPr>
        <w:pStyle w:val="a9"/>
        <w:rPr>
          <w:b/>
          <w:bCs/>
          <w:i/>
          <w:iCs/>
          <w:sz w:val="28"/>
        </w:rPr>
      </w:pPr>
      <w:r>
        <w:rPr>
          <w:b/>
          <w:bCs/>
          <w:i/>
          <w:iCs/>
          <w:sz w:val="28"/>
        </w:rPr>
        <w:t>системе в сфере закупок товаров, работ,</w:t>
      </w:r>
    </w:p>
    <w:p w:rsidR="009E33D5" w:rsidRDefault="00DB4DFC">
      <w:pPr>
        <w:pStyle w:val="a9"/>
        <w:rPr>
          <w:b/>
          <w:bCs/>
          <w:i/>
          <w:iCs/>
          <w:sz w:val="28"/>
        </w:rPr>
      </w:pPr>
      <w:r>
        <w:rPr>
          <w:b/>
          <w:bCs/>
          <w:i/>
          <w:iCs/>
          <w:sz w:val="28"/>
        </w:rPr>
        <w:t>услуг для обеспечения государственных</w:t>
      </w:r>
    </w:p>
    <w:p w:rsidR="009E33D5" w:rsidRDefault="00DB4DFC">
      <w:pPr>
        <w:pStyle w:val="a9"/>
        <w:rPr>
          <w:b/>
          <w:bCs/>
          <w:i/>
          <w:iCs/>
          <w:sz w:val="28"/>
        </w:rPr>
      </w:pPr>
      <w:r>
        <w:rPr>
          <w:b/>
          <w:bCs/>
          <w:i/>
          <w:iCs/>
          <w:sz w:val="28"/>
        </w:rPr>
        <w:t>и муниципальных нужд» в муниципальном</w:t>
      </w:r>
    </w:p>
    <w:p w:rsidR="009E33D5" w:rsidRDefault="00DB4DFC">
      <w:pPr>
        <w:pStyle w:val="a9"/>
        <w:rPr>
          <w:b/>
          <w:bCs/>
          <w:i/>
          <w:iCs/>
          <w:sz w:val="28"/>
        </w:rPr>
      </w:pPr>
      <w:r>
        <w:rPr>
          <w:b/>
          <w:bCs/>
          <w:i/>
          <w:iCs/>
          <w:sz w:val="28"/>
        </w:rPr>
        <w:t>образовании «Кужорское сельское поселение»</w:t>
      </w:r>
    </w:p>
    <w:p w:rsidR="009E33D5" w:rsidRDefault="009E33D5">
      <w:pPr>
        <w:pStyle w:val="a9"/>
        <w:jc w:val="center"/>
        <w:rPr>
          <w:sz w:val="28"/>
        </w:rPr>
      </w:pPr>
    </w:p>
    <w:p w:rsidR="009E33D5" w:rsidRDefault="00DB4DFC">
      <w:pPr>
        <w:pStyle w:val="a9"/>
        <w:ind w:firstLine="907"/>
        <w:jc w:val="both"/>
      </w:pPr>
      <w:r>
        <w:rPr>
          <w:sz w:val="28"/>
        </w:rPr>
        <w:t>В соответствии с частью 11.1 статьи 99 Федерального закона от 05.04.2013г. № 44-ФЗ «О контрактной системе в сфере закупок товаров, работ, услуг для обеспечения государственных и муниципальных нужд», приказом Казначейства России от 12.03.2018 N 14н "Об утве</w:t>
      </w:r>
      <w:r>
        <w:rPr>
          <w:sz w:val="28"/>
        </w:rPr>
        <w:t>рждении Порядка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w:t>
      </w:r>
      <w:r>
        <w:rPr>
          <w:sz w:val="28"/>
        </w:rPr>
        <w:t>акона "О контрактной системе в сфере закупок товаров, работ, услуг для обеспечения государственных и муниципальных нужд"</w:t>
      </w:r>
    </w:p>
    <w:p w:rsidR="009E33D5" w:rsidRDefault="009E33D5">
      <w:pPr>
        <w:pStyle w:val="a9"/>
        <w:jc w:val="both"/>
      </w:pPr>
    </w:p>
    <w:p w:rsidR="009E33D5" w:rsidRDefault="00DB4DFC">
      <w:pPr>
        <w:pStyle w:val="a9"/>
        <w:ind w:firstLine="709"/>
        <w:jc w:val="center"/>
        <w:rPr>
          <w:rFonts w:ascii="Times New Roman;serif" w:hAnsi="Times New Roman;serif"/>
          <w:sz w:val="28"/>
        </w:rPr>
      </w:pPr>
      <w:r>
        <w:rPr>
          <w:rFonts w:ascii="Times New Roman;serif" w:hAnsi="Times New Roman;serif"/>
          <w:sz w:val="28"/>
        </w:rPr>
        <w:t>постановляю:</w:t>
      </w:r>
    </w:p>
    <w:p w:rsidR="009E33D5" w:rsidRDefault="009E33D5">
      <w:pPr>
        <w:pStyle w:val="a9"/>
        <w:ind w:firstLine="709"/>
        <w:jc w:val="both"/>
      </w:pPr>
    </w:p>
    <w:p w:rsidR="009E33D5" w:rsidRDefault="00DB4DFC">
      <w:pPr>
        <w:pStyle w:val="a9"/>
        <w:ind w:firstLine="709"/>
        <w:jc w:val="both"/>
        <w:rPr>
          <w:rFonts w:ascii="Times New Roman;serif" w:hAnsi="Times New Roman;serif"/>
          <w:sz w:val="28"/>
        </w:rPr>
      </w:pPr>
      <w:r>
        <w:rPr>
          <w:rFonts w:ascii="Times New Roman;serif" w:hAnsi="Times New Roman;serif"/>
          <w:sz w:val="28"/>
        </w:rPr>
        <w:t>1. Утвердить Порядок осуществления внутреннего муниципального финансового контроля за соблюдением Федерального закона от</w:t>
      </w:r>
      <w:r>
        <w:rPr>
          <w:rFonts w:ascii="Times New Roman;serif" w:hAnsi="Times New Roman;serif"/>
          <w:sz w:val="28"/>
        </w:rPr>
        <w:t xml:space="preserve"> 05.04.2013г. № 44-ФЗ «О контрактной системе в сфере закупок товаров, работ, услуг для обеспечения государственных и муниципальных нужд» в муниципальном </w:t>
      </w:r>
      <w:r>
        <w:rPr>
          <w:rFonts w:ascii="Times New Roman;serif" w:hAnsi="Times New Roman;serif"/>
          <w:sz w:val="28"/>
        </w:rPr>
        <w:lastRenderedPageBreak/>
        <w:t xml:space="preserve">образовании «Кужорское сельское поселение» согласно приложению к настоящему постановлению. </w:t>
      </w:r>
    </w:p>
    <w:p w:rsidR="009E33D5" w:rsidRDefault="00DB4DFC">
      <w:pPr>
        <w:pStyle w:val="a9"/>
        <w:ind w:firstLine="709"/>
        <w:jc w:val="both"/>
        <w:rPr>
          <w:rFonts w:ascii="Times New Roman;serif" w:hAnsi="Times New Roman;serif"/>
          <w:sz w:val="28"/>
        </w:rPr>
      </w:pPr>
      <w:r>
        <w:rPr>
          <w:rFonts w:ascii="Times New Roman;serif" w:hAnsi="Times New Roman;serif"/>
          <w:sz w:val="28"/>
        </w:rPr>
        <w:t>2. Внести с</w:t>
      </w:r>
      <w:r>
        <w:rPr>
          <w:rFonts w:ascii="Times New Roman;serif" w:hAnsi="Times New Roman;serif"/>
          <w:sz w:val="28"/>
        </w:rPr>
        <w:t>ледующие изменения в постановление Главы  муниципального образования «Кужорское сельское поселение» от 24.10.2016г. № 201 «Об утверждении порядка осуществления Внутреннего муниципального финансового контроля Администрации муниципального образования «Кужорс</w:t>
      </w:r>
      <w:r>
        <w:rPr>
          <w:rFonts w:ascii="Times New Roman;serif" w:hAnsi="Times New Roman;serif"/>
          <w:sz w:val="28"/>
        </w:rPr>
        <w:t>кое сельское поселение»  (далее – Постановление):</w:t>
      </w:r>
    </w:p>
    <w:p w:rsidR="009E33D5" w:rsidRDefault="00DB4DFC">
      <w:pPr>
        <w:pStyle w:val="a9"/>
        <w:ind w:firstLine="709"/>
        <w:jc w:val="both"/>
        <w:rPr>
          <w:rFonts w:ascii="Times New Roman;serif" w:hAnsi="Times New Roman;serif"/>
          <w:sz w:val="28"/>
        </w:rPr>
      </w:pPr>
      <w:r>
        <w:rPr>
          <w:rFonts w:ascii="Times New Roman;serif" w:hAnsi="Times New Roman;serif"/>
          <w:sz w:val="28"/>
        </w:rPr>
        <w:t>1) в приложении к Постановлению исключить:</w:t>
      </w:r>
    </w:p>
    <w:p w:rsidR="009E33D5" w:rsidRDefault="00DB4DFC">
      <w:pPr>
        <w:pStyle w:val="a9"/>
        <w:ind w:firstLine="709"/>
        <w:jc w:val="both"/>
        <w:rPr>
          <w:rFonts w:ascii="Times New Roman;serif" w:hAnsi="Times New Roman;serif"/>
          <w:sz w:val="28"/>
        </w:rPr>
      </w:pPr>
      <w:r>
        <w:rPr>
          <w:rFonts w:ascii="Times New Roman;serif" w:hAnsi="Times New Roman;serif"/>
          <w:sz w:val="28"/>
        </w:rPr>
        <w:t>- слова пункта 1.1 раздела 1: «</w:t>
      </w:r>
      <w:r>
        <w:rPr>
          <w:rFonts w:ascii="Times New Roman;serif" w:hAnsi="Times New Roman;serif"/>
          <w:i/>
          <w:iCs/>
          <w:sz w:val="28"/>
        </w:rPr>
        <w:t xml:space="preserve">а также по контролю за исполнением Федерального закона от 5 апреля 2013 года №44-ФЗ «О контрактной системе в сфере закупок товаров, </w:t>
      </w:r>
      <w:r>
        <w:rPr>
          <w:rFonts w:ascii="Times New Roman;serif" w:hAnsi="Times New Roman;serif"/>
          <w:i/>
          <w:iCs/>
          <w:sz w:val="28"/>
        </w:rPr>
        <w:t>работ, услуг для обеспечения государственных и муниципальных нужд» (далее — Федеральный закон о контрактной системе).»</w:t>
      </w:r>
    </w:p>
    <w:p w:rsidR="009E33D5" w:rsidRDefault="00DB4DFC">
      <w:pPr>
        <w:pStyle w:val="a9"/>
        <w:ind w:firstLine="709"/>
        <w:jc w:val="both"/>
        <w:rPr>
          <w:rFonts w:ascii="Times New Roman;serif" w:hAnsi="Times New Roman;serif"/>
          <w:sz w:val="28"/>
        </w:rPr>
      </w:pPr>
      <w:r>
        <w:rPr>
          <w:rFonts w:ascii="Times New Roman;serif" w:hAnsi="Times New Roman;serif"/>
          <w:sz w:val="28"/>
        </w:rPr>
        <w:t>- абзац третий  пункта 1.5 раздела 1;</w:t>
      </w:r>
    </w:p>
    <w:p w:rsidR="009E33D5" w:rsidRDefault="00DB4DFC">
      <w:pPr>
        <w:pStyle w:val="a9"/>
        <w:ind w:firstLine="709"/>
        <w:jc w:val="both"/>
        <w:rPr>
          <w:rFonts w:ascii="Times New Roman;serif" w:hAnsi="Times New Roman;serif"/>
          <w:sz w:val="28"/>
        </w:rPr>
      </w:pPr>
      <w:r>
        <w:rPr>
          <w:rFonts w:ascii="Times New Roman;serif" w:hAnsi="Times New Roman;serif"/>
          <w:sz w:val="28"/>
        </w:rPr>
        <w:t>- абзац четвертый пункта 1.6 радела 1;</w:t>
      </w:r>
    </w:p>
    <w:p w:rsidR="009E33D5" w:rsidRDefault="00DB4DFC">
      <w:pPr>
        <w:pStyle w:val="a9"/>
        <w:ind w:firstLine="709"/>
        <w:jc w:val="both"/>
        <w:rPr>
          <w:rFonts w:ascii="Times New Roman;serif" w:hAnsi="Times New Roman;serif"/>
          <w:sz w:val="28"/>
        </w:rPr>
      </w:pPr>
      <w:r>
        <w:rPr>
          <w:rFonts w:ascii="Times New Roman;serif" w:hAnsi="Times New Roman;serif"/>
          <w:sz w:val="28"/>
        </w:rPr>
        <w:t xml:space="preserve">- слова </w:t>
      </w:r>
      <w:r>
        <w:rPr>
          <w:rFonts w:ascii="Times New Roman;serif" w:hAnsi="Times New Roman;serif"/>
          <w:i/>
          <w:iCs/>
          <w:sz w:val="28"/>
        </w:rPr>
        <w:t>«,а также выявленная по результатам анализа данных е</w:t>
      </w:r>
      <w:r>
        <w:rPr>
          <w:rFonts w:ascii="Times New Roman;serif" w:hAnsi="Times New Roman;serif"/>
          <w:i/>
          <w:iCs/>
          <w:sz w:val="28"/>
        </w:rPr>
        <w:t>диной информационной системы в сфере закупок.</w:t>
      </w:r>
      <w:r>
        <w:rPr>
          <w:rFonts w:ascii="Times New Roman;serif" w:hAnsi="Times New Roman;serif"/>
          <w:sz w:val="28"/>
        </w:rPr>
        <w:t>» в абзаце четыре пункте 2.2 раздела 2;</w:t>
      </w:r>
    </w:p>
    <w:p w:rsidR="009E33D5" w:rsidRDefault="00DB4DFC">
      <w:pPr>
        <w:pStyle w:val="a9"/>
        <w:ind w:firstLine="709"/>
        <w:jc w:val="both"/>
        <w:rPr>
          <w:rFonts w:ascii="Times New Roman;serif" w:hAnsi="Times New Roman;serif"/>
          <w:sz w:val="28"/>
        </w:rPr>
      </w:pPr>
      <w:r>
        <w:rPr>
          <w:rFonts w:ascii="Times New Roman;serif" w:hAnsi="Times New Roman;serif"/>
          <w:sz w:val="28"/>
        </w:rPr>
        <w:t>- подпункт 2. пункта 3.9. раздела 3;</w:t>
      </w:r>
    </w:p>
    <w:p w:rsidR="009E33D5" w:rsidRDefault="00DB4DFC">
      <w:pPr>
        <w:pStyle w:val="a9"/>
        <w:ind w:firstLine="709"/>
        <w:jc w:val="both"/>
        <w:rPr>
          <w:rFonts w:ascii="Times New Roman;serif" w:hAnsi="Times New Roman;serif"/>
          <w:sz w:val="28"/>
        </w:rPr>
      </w:pPr>
      <w:r>
        <w:rPr>
          <w:rFonts w:ascii="Times New Roman;serif" w:hAnsi="Times New Roman;serif"/>
          <w:sz w:val="28"/>
        </w:rPr>
        <w:t xml:space="preserve">- слова </w:t>
      </w:r>
      <w:r>
        <w:rPr>
          <w:rFonts w:ascii="Times New Roman;serif" w:hAnsi="Times New Roman;serif"/>
          <w:i/>
          <w:iCs/>
          <w:sz w:val="28"/>
        </w:rPr>
        <w:t>«,а также в единой информационной системе в сфере закупок в порядке, установленном законодательством Российской Федерации.</w:t>
      </w:r>
      <w:r>
        <w:rPr>
          <w:rFonts w:ascii="Times New Roman;serif" w:hAnsi="Times New Roman;serif"/>
          <w:sz w:val="28"/>
        </w:rPr>
        <w:t xml:space="preserve">» в </w:t>
      </w:r>
      <w:r>
        <w:rPr>
          <w:rFonts w:ascii="Times New Roman;serif" w:hAnsi="Times New Roman;serif"/>
          <w:sz w:val="28"/>
        </w:rPr>
        <w:t>пункте 4.7 раздела 4;</w:t>
      </w:r>
    </w:p>
    <w:p w:rsidR="009E33D5" w:rsidRDefault="00DB4DFC">
      <w:pPr>
        <w:pStyle w:val="a9"/>
        <w:ind w:firstLine="709"/>
        <w:jc w:val="both"/>
        <w:rPr>
          <w:rFonts w:ascii="Times New Roman;serif" w:hAnsi="Times New Roman;serif"/>
          <w:sz w:val="28"/>
        </w:rPr>
      </w:pPr>
      <w:r>
        <w:rPr>
          <w:rFonts w:ascii="Times New Roman;serif" w:hAnsi="Times New Roman;serif"/>
          <w:sz w:val="28"/>
        </w:rPr>
        <w:t>3. Настоящее постановление вступает в силу с момента его размещения на официальном сайте Администрации муниципального образования «Кужорское сельское поселение»</w:t>
      </w:r>
    </w:p>
    <w:p w:rsidR="009E33D5" w:rsidRDefault="009E33D5">
      <w:pPr>
        <w:ind w:right="4134" w:firstLine="900"/>
        <w:jc w:val="both"/>
        <w:rPr>
          <w:b/>
          <w:i/>
          <w:sz w:val="28"/>
        </w:rPr>
      </w:pPr>
    </w:p>
    <w:p w:rsidR="009E33D5" w:rsidRDefault="009E33D5">
      <w:pPr>
        <w:ind w:right="4134" w:firstLine="900"/>
        <w:jc w:val="both"/>
        <w:rPr>
          <w:i/>
          <w:sz w:val="28"/>
          <w:szCs w:val="28"/>
        </w:rPr>
      </w:pPr>
    </w:p>
    <w:p w:rsidR="009E33D5" w:rsidRDefault="009E33D5">
      <w:pPr>
        <w:ind w:left="284" w:firstLine="708"/>
        <w:jc w:val="both"/>
        <w:rPr>
          <w:b/>
          <w:sz w:val="28"/>
          <w:szCs w:val="28"/>
        </w:rPr>
      </w:pPr>
    </w:p>
    <w:p w:rsidR="009E33D5" w:rsidRDefault="009E33D5">
      <w:pPr>
        <w:ind w:firstLine="900"/>
        <w:jc w:val="both"/>
        <w:rPr>
          <w:sz w:val="28"/>
          <w:szCs w:val="28"/>
        </w:rPr>
      </w:pPr>
    </w:p>
    <w:p w:rsidR="009E33D5" w:rsidRDefault="009E33D5">
      <w:pPr>
        <w:ind w:firstLine="900"/>
        <w:jc w:val="both"/>
        <w:rPr>
          <w:sz w:val="28"/>
          <w:szCs w:val="28"/>
        </w:rPr>
      </w:pPr>
    </w:p>
    <w:p w:rsidR="009E33D5" w:rsidRDefault="009E33D5">
      <w:pPr>
        <w:ind w:firstLine="900"/>
        <w:jc w:val="both"/>
        <w:rPr>
          <w:sz w:val="28"/>
          <w:szCs w:val="28"/>
        </w:rPr>
      </w:pPr>
    </w:p>
    <w:p w:rsidR="009E33D5" w:rsidRDefault="009E33D5">
      <w:pPr>
        <w:ind w:firstLine="900"/>
        <w:jc w:val="both"/>
        <w:rPr>
          <w:sz w:val="28"/>
          <w:szCs w:val="28"/>
        </w:rPr>
      </w:pPr>
    </w:p>
    <w:p w:rsidR="009E33D5" w:rsidRDefault="00DB4DFC">
      <w:pPr>
        <w:pStyle w:val="ac"/>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Глава муниципального образования</w:t>
      </w:r>
    </w:p>
    <w:p w:rsidR="009E33D5" w:rsidRDefault="00DB4DFC">
      <w:pPr>
        <w:pStyle w:val="ac"/>
        <w:tabs>
          <w:tab w:val="left" w:pos="285"/>
          <w:tab w:val="right" w:pos="9638"/>
        </w:tabs>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«Кужорское сельское поселение»   </w:t>
      </w:r>
      <w:r>
        <w:rPr>
          <w:rFonts w:ascii="Times New Roman" w:eastAsia="Times New Roman" w:hAnsi="Times New Roman" w:cs="Times New Roman"/>
          <w:bCs/>
          <w:color w:val="000000"/>
          <w:sz w:val="28"/>
          <w:szCs w:val="28"/>
        </w:rPr>
        <w:t xml:space="preserve">                                              В.А. Крюков</w:t>
      </w:r>
    </w:p>
    <w:p w:rsidR="009E33D5" w:rsidRDefault="009E33D5">
      <w:pPr>
        <w:pBdr>
          <w:bottom w:val="single" w:sz="12" w:space="1" w:color="00000A"/>
        </w:pBdr>
      </w:pPr>
    </w:p>
    <w:p w:rsidR="009E33D5" w:rsidRDefault="009E33D5"/>
    <w:p w:rsidR="009E33D5" w:rsidRDefault="00DB4DFC">
      <w:r>
        <w:t>Подготовила: Климова А.В.</w:t>
      </w: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rPr>
          <w:sz w:val="28"/>
        </w:rPr>
      </w:pPr>
    </w:p>
    <w:p w:rsidR="009E33D5" w:rsidRDefault="00DB4DFC">
      <w:pPr>
        <w:pStyle w:val="a9"/>
        <w:ind w:left="5387"/>
        <w:jc w:val="right"/>
        <w:rPr>
          <w:sz w:val="28"/>
        </w:rPr>
      </w:pPr>
      <w:r>
        <w:rPr>
          <w:sz w:val="28"/>
        </w:rPr>
        <w:t xml:space="preserve">Приложение </w:t>
      </w:r>
    </w:p>
    <w:p w:rsidR="009E33D5" w:rsidRDefault="00DB4DFC">
      <w:pPr>
        <w:pStyle w:val="a9"/>
        <w:ind w:left="5245"/>
        <w:jc w:val="both"/>
        <w:rPr>
          <w:sz w:val="28"/>
        </w:rPr>
      </w:pPr>
      <w:r>
        <w:rPr>
          <w:sz w:val="28"/>
        </w:rPr>
        <w:t>к постановлению Главы А</w:t>
      </w:r>
      <w:r>
        <w:rPr>
          <w:sz w:val="28"/>
        </w:rPr>
        <w:t xml:space="preserve">дминистрации муниципального образования «Кужорское сельское поселение» </w:t>
      </w:r>
    </w:p>
    <w:p w:rsidR="009E33D5" w:rsidRDefault="00DB4DFC">
      <w:pPr>
        <w:pStyle w:val="a9"/>
        <w:ind w:left="5245"/>
        <w:jc w:val="both"/>
        <w:rPr>
          <w:sz w:val="28"/>
        </w:rPr>
      </w:pPr>
      <w:r>
        <w:rPr>
          <w:sz w:val="28"/>
        </w:rPr>
        <w:t>от «____» _______ 2018г. № ____</w:t>
      </w:r>
    </w:p>
    <w:p w:rsidR="009E33D5" w:rsidRDefault="00DB4DFC">
      <w:pPr>
        <w:pStyle w:val="a9"/>
        <w:ind w:firstLine="720"/>
        <w:jc w:val="both"/>
      </w:pPr>
      <w:r>
        <w:t> </w:t>
      </w:r>
    </w:p>
    <w:p w:rsidR="009E33D5" w:rsidRDefault="00DB4DFC">
      <w:pPr>
        <w:pStyle w:val="a9"/>
        <w:ind w:firstLine="720"/>
        <w:jc w:val="center"/>
      </w:pPr>
      <w:r>
        <w:t> </w:t>
      </w:r>
    </w:p>
    <w:p w:rsidR="009E33D5" w:rsidRDefault="00DB4DFC">
      <w:pPr>
        <w:pStyle w:val="a9"/>
        <w:ind w:firstLine="720"/>
        <w:jc w:val="center"/>
        <w:rPr>
          <w:sz w:val="28"/>
        </w:rPr>
      </w:pPr>
      <w:r>
        <w:rPr>
          <w:sz w:val="28"/>
        </w:rPr>
        <w:t>ПОРЯДОК</w:t>
      </w:r>
    </w:p>
    <w:p w:rsidR="009E33D5" w:rsidRDefault="00DB4DFC">
      <w:pPr>
        <w:pStyle w:val="a9"/>
        <w:jc w:val="center"/>
        <w:rPr>
          <w:rFonts w:ascii="Times New Roman;serif" w:hAnsi="Times New Roman;serif"/>
          <w:sz w:val="28"/>
        </w:rPr>
      </w:pPr>
      <w:r>
        <w:rPr>
          <w:rFonts w:ascii="Times New Roman;serif" w:hAnsi="Times New Roman;serif"/>
          <w:sz w:val="28"/>
        </w:rPr>
        <w:t xml:space="preserve">осуществления внутреннего муниципального </w:t>
      </w:r>
    </w:p>
    <w:p w:rsidR="009E33D5" w:rsidRDefault="00DB4DFC">
      <w:pPr>
        <w:pStyle w:val="a9"/>
        <w:ind w:firstLine="720"/>
        <w:jc w:val="center"/>
        <w:rPr>
          <w:sz w:val="28"/>
        </w:rPr>
      </w:pPr>
      <w:r>
        <w:rPr>
          <w:sz w:val="28"/>
        </w:rPr>
        <w:t>финансового контроля за соблюдением Федерального закона от 05.04.2013г. № 44-ФЗ «О контрактной системе в сфере закупок товаров, работ, услуг для обеспечения государственных и муниципальных нужд» в муниципальном обр</w:t>
      </w:r>
      <w:r>
        <w:rPr>
          <w:sz w:val="28"/>
        </w:rPr>
        <w:t>азовании «Кужорское сельское поселение»</w:t>
      </w:r>
    </w:p>
    <w:p w:rsidR="009E33D5" w:rsidRDefault="00DB4DFC">
      <w:pPr>
        <w:pStyle w:val="a9"/>
        <w:jc w:val="both"/>
      </w:pPr>
      <w:r>
        <w:t> </w:t>
      </w:r>
    </w:p>
    <w:p w:rsidR="009E33D5" w:rsidRDefault="00DB4DFC">
      <w:pPr>
        <w:pStyle w:val="a9"/>
        <w:jc w:val="center"/>
        <w:rPr>
          <w:sz w:val="28"/>
        </w:rPr>
      </w:pPr>
      <w:r>
        <w:rPr>
          <w:sz w:val="28"/>
        </w:rPr>
        <w:t>I. Общие положения</w:t>
      </w:r>
    </w:p>
    <w:p w:rsidR="009E33D5" w:rsidRDefault="00DB4DFC">
      <w:pPr>
        <w:pStyle w:val="a9"/>
        <w:jc w:val="center"/>
      </w:pPr>
      <w:r>
        <w:t> </w:t>
      </w:r>
    </w:p>
    <w:p w:rsidR="009E33D5" w:rsidRDefault="00DB4DFC">
      <w:pPr>
        <w:pStyle w:val="a9"/>
        <w:ind w:firstLine="567"/>
        <w:jc w:val="both"/>
      </w:pPr>
      <w:r>
        <w:rPr>
          <w:sz w:val="28"/>
        </w:rPr>
        <w:t>1.</w:t>
      </w:r>
      <w:r>
        <w:rPr>
          <w:sz w:val="28"/>
        </w:rPr>
        <w:t xml:space="preserve">       </w:t>
      </w:r>
      <w:r>
        <w:rPr>
          <w:sz w:val="28"/>
        </w:rPr>
        <w:t xml:space="preserve">Настоящие Порядок разработан в целях регулирования осуществления контроля за соблюдением Федерального </w:t>
      </w:r>
      <w:hyperlink r:id="rId8">
        <w:r>
          <w:rPr>
            <w:rStyle w:val="-"/>
            <w:sz w:val="28"/>
            <w:u w:val="none"/>
          </w:rPr>
          <w:t>закона</w:t>
        </w:r>
      </w:hyperlink>
      <w:r>
        <w:rPr>
          <w:sz w:val="28"/>
        </w:rPr>
        <w:t xml:space="preserve"> от 5 апреля 2013 г. N 44-ФЗ "</w:t>
      </w:r>
      <w:r>
        <w:rPr>
          <w:sz w:val="28"/>
        </w:rPr>
        <w:t>О контрактной системе в сфере закупок товаров, работ, услуг для обеспечения государственных и муниципальных нужд (далее - Порядок, Федеральный закон о контрактной системе) органом внутреннего муниципального финансового контролямуниципального образования «К</w:t>
      </w:r>
      <w:r>
        <w:rPr>
          <w:sz w:val="28"/>
        </w:rPr>
        <w:t>ужорское сельское поселение» (далее – Органы контроля).</w:t>
      </w:r>
    </w:p>
    <w:p w:rsidR="009E33D5" w:rsidRDefault="00DB4DFC">
      <w:pPr>
        <w:pStyle w:val="a9"/>
        <w:ind w:firstLine="567"/>
        <w:jc w:val="both"/>
      </w:pPr>
      <w:r>
        <w:rPr>
          <w:sz w:val="28"/>
        </w:rPr>
        <w:t>2.</w:t>
      </w:r>
      <w:r>
        <w:rPr>
          <w:sz w:val="28"/>
        </w:rPr>
        <w:t xml:space="preserve">       </w:t>
      </w:r>
      <w:r>
        <w:rPr>
          <w:sz w:val="28"/>
        </w:rPr>
        <w:t>Деятельность Органов контроля по контролю за соблюдением Федерального закона о контрактной системе (далее – деятельность по контролю) основывается на принципахзаконности, объективности, эффек</w:t>
      </w:r>
      <w:r>
        <w:rPr>
          <w:sz w:val="28"/>
        </w:rPr>
        <w:t>тивности, независимости, профессиональной компетентности, достоверности результатов и гласности.</w:t>
      </w:r>
    </w:p>
    <w:p w:rsidR="009E33D5" w:rsidRDefault="00DB4DFC">
      <w:pPr>
        <w:pStyle w:val="a9"/>
        <w:ind w:firstLine="567"/>
        <w:jc w:val="both"/>
      </w:pPr>
      <w:r>
        <w:rPr>
          <w:sz w:val="28"/>
        </w:rPr>
        <w:t>3.</w:t>
      </w:r>
      <w:r>
        <w:rPr>
          <w:sz w:val="28"/>
        </w:rPr>
        <w:t xml:space="preserve">       </w:t>
      </w:r>
      <w:r>
        <w:rPr>
          <w:sz w:val="28"/>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w:t>
      </w:r>
      <w:r>
        <w:rPr>
          <w:sz w:val="28"/>
        </w:rPr>
        <w:t>тся на выездные и камеральные, а также встречные проверки, проводимые в рамках выездных и (или) камеральных проверок.</w:t>
      </w:r>
    </w:p>
    <w:p w:rsidR="009E33D5" w:rsidRDefault="00DB4DFC">
      <w:pPr>
        <w:pStyle w:val="a9"/>
        <w:ind w:firstLine="567"/>
        <w:jc w:val="both"/>
      </w:pPr>
      <w:bookmarkStart w:id="0" w:name="Par5"/>
      <w:bookmarkEnd w:id="0"/>
      <w:r>
        <w:rPr>
          <w:sz w:val="28"/>
        </w:rPr>
        <w:t>4.</w:t>
      </w:r>
      <w:r>
        <w:rPr>
          <w:sz w:val="28"/>
        </w:rPr>
        <w:t xml:space="preserve">       </w:t>
      </w:r>
      <w:r>
        <w:rPr>
          <w:sz w:val="28"/>
        </w:rPr>
        <w:t>Должностными лицами Органов контроля, осуществляющими деятельность по контролю, являются:</w:t>
      </w:r>
    </w:p>
    <w:p w:rsidR="009E33D5" w:rsidRDefault="00DB4DFC">
      <w:pPr>
        <w:pStyle w:val="a9"/>
        <w:ind w:firstLine="539"/>
        <w:jc w:val="both"/>
        <w:rPr>
          <w:sz w:val="28"/>
        </w:rPr>
      </w:pPr>
      <w:r>
        <w:rPr>
          <w:sz w:val="28"/>
        </w:rPr>
        <w:t>а) руководитель Органа контроля;</w:t>
      </w:r>
    </w:p>
    <w:p w:rsidR="009E33D5" w:rsidRDefault="00DB4DFC">
      <w:pPr>
        <w:pStyle w:val="a9"/>
        <w:ind w:firstLine="539"/>
        <w:jc w:val="both"/>
        <w:rPr>
          <w:sz w:val="28"/>
        </w:rPr>
      </w:pPr>
      <w:r>
        <w:rPr>
          <w:sz w:val="28"/>
        </w:rPr>
        <w:t>б) зам</w:t>
      </w:r>
      <w:r>
        <w:rPr>
          <w:sz w:val="28"/>
        </w:rPr>
        <w:t>еститель руководителя Органа контроля;</w:t>
      </w:r>
    </w:p>
    <w:p w:rsidR="009E33D5" w:rsidRDefault="00DB4DFC">
      <w:pPr>
        <w:pStyle w:val="a9"/>
        <w:ind w:firstLine="539"/>
        <w:jc w:val="both"/>
        <w:rPr>
          <w:sz w:val="28"/>
        </w:rPr>
      </w:pPr>
      <w:r>
        <w:rPr>
          <w:sz w:val="28"/>
        </w:rPr>
        <w:t xml:space="preserve">в) начальник структурного подразделения Органа контроля, ответственного </w:t>
      </w:r>
      <w:r>
        <w:rPr>
          <w:sz w:val="28"/>
        </w:rPr>
        <w:lastRenderedPageBreak/>
        <w:t>за организацию осуществления контрольных мероприятий;</w:t>
      </w:r>
    </w:p>
    <w:p w:rsidR="009E33D5" w:rsidRDefault="00DB4DFC">
      <w:pPr>
        <w:pStyle w:val="a9"/>
        <w:ind w:firstLine="539"/>
        <w:jc w:val="both"/>
        <w:rPr>
          <w:sz w:val="28"/>
        </w:rPr>
      </w:pPr>
      <w:r>
        <w:rPr>
          <w:sz w:val="28"/>
        </w:rPr>
        <w:t>г) иные муниципальные служащие Органа контроля, уполномоченные на участие в проведении конт</w:t>
      </w:r>
      <w:r>
        <w:rPr>
          <w:sz w:val="28"/>
        </w:rPr>
        <w:t>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9E33D5" w:rsidRDefault="00DB4DFC">
      <w:pPr>
        <w:pStyle w:val="a9"/>
        <w:ind w:firstLine="540"/>
        <w:jc w:val="both"/>
      </w:pPr>
      <w:r>
        <w:rPr>
          <w:sz w:val="28"/>
        </w:rPr>
        <w:t xml:space="preserve">5. Должностные лица, указанные в </w:t>
      </w:r>
      <w:hyperlink w:anchor="Par5">
        <w:r>
          <w:rPr>
            <w:rStyle w:val="-"/>
            <w:sz w:val="28"/>
            <w:u w:val="none"/>
          </w:rPr>
          <w:t>пункте 4</w:t>
        </w:r>
      </w:hyperlink>
      <w:r>
        <w:rPr>
          <w:sz w:val="28"/>
        </w:rPr>
        <w:t xml:space="preserve"> Порядка, обязаны:</w:t>
      </w:r>
    </w:p>
    <w:p w:rsidR="009E33D5" w:rsidRDefault="00DB4DFC">
      <w:pPr>
        <w:pStyle w:val="a9"/>
        <w:ind w:firstLine="539"/>
        <w:jc w:val="both"/>
        <w:rPr>
          <w:sz w:val="28"/>
        </w:rPr>
      </w:pPr>
      <w:r>
        <w:rPr>
          <w:sz w:val="28"/>
        </w:rPr>
        <w:t>а) соблюдат</w:t>
      </w:r>
      <w:r>
        <w:rPr>
          <w:sz w:val="28"/>
        </w:rPr>
        <w:t>ь требования нормативных правовых актов в установленной сфере деятельности Органов контроля;</w:t>
      </w:r>
    </w:p>
    <w:p w:rsidR="009E33D5" w:rsidRDefault="00DB4DFC">
      <w:pPr>
        <w:pStyle w:val="a9"/>
        <w:ind w:firstLine="539"/>
        <w:jc w:val="both"/>
        <w:rPr>
          <w:sz w:val="28"/>
        </w:rPr>
      </w:pPr>
      <w:r>
        <w:rPr>
          <w:sz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9E33D5" w:rsidRDefault="00DB4DFC">
      <w:pPr>
        <w:pStyle w:val="a9"/>
        <w:ind w:firstLine="539"/>
        <w:jc w:val="both"/>
        <w:rPr>
          <w:sz w:val="28"/>
        </w:rPr>
      </w:pPr>
      <w:r>
        <w:rPr>
          <w:sz w:val="28"/>
        </w:rPr>
        <w:t>в) знакомить руководител</w:t>
      </w:r>
      <w:r>
        <w:rPr>
          <w:sz w:val="28"/>
        </w:rPr>
        <w:t>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w:t>
      </w:r>
      <w:r>
        <w:rPr>
          <w:sz w:val="28"/>
        </w:rPr>
        <w:t>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w:t>
      </w:r>
      <w:r>
        <w:rPr>
          <w:sz w:val="28"/>
        </w:rPr>
        <w:t xml:space="preserve"> об изменении состава проверочной группы Органа контроля, а также с результатами выездной и камеральной проверки;</w:t>
      </w:r>
    </w:p>
    <w:p w:rsidR="009E33D5" w:rsidRDefault="00DB4DFC">
      <w:pPr>
        <w:pStyle w:val="a9"/>
        <w:ind w:firstLine="539"/>
        <w:jc w:val="both"/>
        <w:rPr>
          <w:sz w:val="28"/>
        </w:rPr>
      </w:pPr>
      <w:r>
        <w:rPr>
          <w:sz w:val="28"/>
        </w:rPr>
        <w:t>г) при выявлении факта совершения действия (бездействия), содержащего признаки состава преступления, направлять в правоохранительные органы ин</w:t>
      </w:r>
      <w:r>
        <w:rPr>
          <w:sz w:val="28"/>
        </w:rPr>
        <w:t>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9E33D5" w:rsidRDefault="00DB4DFC">
      <w:pPr>
        <w:pStyle w:val="a9"/>
        <w:ind w:firstLine="539"/>
        <w:jc w:val="both"/>
        <w:rPr>
          <w:sz w:val="28"/>
        </w:rPr>
      </w:pPr>
      <w:r>
        <w:rPr>
          <w:sz w:val="28"/>
        </w:rPr>
        <w:t>д) при выявлении обстоятельств и фактов, свидет</w:t>
      </w:r>
      <w:r>
        <w:rPr>
          <w:sz w:val="28"/>
        </w:rPr>
        <w:t xml:space="preserve">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r>
        <w:rPr>
          <w:sz w:val="28"/>
        </w:rPr>
        <w:t>с даты выявления таких обстоятельств и фактов по решению руководителя (заместителя руководителя) Органа контроля.</w:t>
      </w:r>
    </w:p>
    <w:p w:rsidR="009E33D5" w:rsidRDefault="00DB4DFC">
      <w:pPr>
        <w:pStyle w:val="a9"/>
        <w:ind w:firstLine="539"/>
        <w:jc w:val="both"/>
      </w:pPr>
      <w:r>
        <w:rPr>
          <w:sz w:val="28"/>
        </w:rPr>
        <w:t xml:space="preserve">6. Должностные лица, указанные в </w:t>
      </w:r>
      <w:hyperlink w:anchor="Par5">
        <w:r>
          <w:rPr>
            <w:rStyle w:val="-"/>
            <w:sz w:val="28"/>
            <w:u w:val="none"/>
          </w:rPr>
          <w:t>пункте 4</w:t>
        </w:r>
      </w:hyperlink>
      <w:r>
        <w:rPr>
          <w:sz w:val="28"/>
        </w:rPr>
        <w:t xml:space="preserve"> Порядка, в соответствии с </w:t>
      </w:r>
      <w:hyperlink r:id="rId9">
        <w:r>
          <w:rPr>
            <w:rStyle w:val="-"/>
            <w:sz w:val="28"/>
            <w:u w:val="none"/>
          </w:rPr>
          <w:t>частью 27 статьи 99</w:t>
        </w:r>
      </w:hyperlink>
      <w:r>
        <w:rPr>
          <w:sz w:val="28"/>
        </w:rPr>
        <w:t xml:space="preserve"> Федерального закона имеют право:</w:t>
      </w:r>
    </w:p>
    <w:p w:rsidR="009E33D5" w:rsidRDefault="00DB4DFC">
      <w:pPr>
        <w:pStyle w:val="a9"/>
        <w:ind w:firstLine="539"/>
        <w:jc w:val="both"/>
        <w:rPr>
          <w:sz w:val="28"/>
        </w:rPr>
      </w:pPr>
      <w:bookmarkStart w:id="1" w:name="Par17"/>
      <w:bookmarkEnd w:id="1"/>
      <w:r>
        <w:rPr>
          <w:sz w:val="28"/>
        </w:rPr>
        <w:t xml:space="preserve">а) запрашивать и получать на основании мотивированного запроса в письменной форме документы и информацию, необходимые </w:t>
      </w:r>
      <w:r>
        <w:rPr>
          <w:sz w:val="28"/>
        </w:rPr>
        <w:t>для проведения контрольных мероприятий;</w:t>
      </w:r>
    </w:p>
    <w:p w:rsidR="009E33D5" w:rsidRDefault="00DB4DFC">
      <w:pPr>
        <w:pStyle w:val="a9"/>
        <w:ind w:firstLine="539"/>
        <w:jc w:val="both"/>
        <w:rPr>
          <w:sz w:val="28"/>
        </w:rPr>
      </w:pPr>
      <w:r>
        <w:rPr>
          <w:sz w:val="28"/>
        </w:rPr>
        <w:t>б) при осуществлении контрольных мероприятий беспрепятственно по предъявлении копии распорядительного документа руководителя (заместителя руководителя) Органа контроля о назначении контрольного мероприятия посещать п</w:t>
      </w:r>
      <w:r>
        <w:rPr>
          <w:sz w:val="28"/>
        </w:rPr>
        <w:t xml:space="preserve">омещения и территории, которые занимают субъекты контроля, </w:t>
      </w:r>
      <w:r>
        <w:rPr>
          <w:sz w:val="28"/>
        </w:rPr>
        <w:lastRenderedPageBreak/>
        <w:t>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E33D5" w:rsidRDefault="00DB4DFC">
      <w:pPr>
        <w:pStyle w:val="a9"/>
        <w:ind w:firstLine="539"/>
        <w:jc w:val="both"/>
        <w:rPr>
          <w:sz w:val="28"/>
        </w:rPr>
      </w:pPr>
      <w:r>
        <w:rPr>
          <w:sz w:val="28"/>
        </w:rPr>
        <w:t xml:space="preserve">в) выдавать обязательные для </w:t>
      </w:r>
      <w:r>
        <w:rPr>
          <w:sz w:val="28"/>
        </w:rPr>
        <w:t>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w:t>
      </w:r>
      <w:r>
        <w:rPr>
          <w:sz w:val="28"/>
        </w:rPr>
        <w:t>едусмотренных законодательством Российской Федерации;</w:t>
      </w:r>
    </w:p>
    <w:p w:rsidR="009E33D5" w:rsidRDefault="00DB4DFC">
      <w:pPr>
        <w:pStyle w:val="a9"/>
        <w:ind w:firstLine="539"/>
        <w:jc w:val="both"/>
        <w:rPr>
          <w:sz w:val="28"/>
        </w:rPr>
      </w:pPr>
      <w:r>
        <w:rPr>
          <w:sz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w:t>
      </w:r>
      <w:r>
        <w:rPr>
          <w:sz w:val="28"/>
        </w:rPr>
        <w:t>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E33D5" w:rsidRDefault="00DB4DFC">
      <w:pPr>
        <w:pStyle w:val="a9"/>
        <w:ind w:firstLine="539"/>
        <w:jc w:val="both"/>
      </w:pPr>
      <w:r>
        <w:rPr>
          <w:sz w:val="28"/>
        </w:rPr>
        <w:t>д) обращаться в суд, арбитражный суд с исками о признании осуществленных закупок недействительными</w:t>
      </w:r>
      <w:r>
        <w:rPr>
          <w:sz w:val="28"/>
        </w:rPr>
        <w:t xml:space="preserve"> в соответствии с Гражданским </w:t>
      </w:r>
      <w:hyperlink r:id="rId10">
        <w:r>
          <w:rPr>
            <w:rStyle w:val="-"/>
            <w:sz w:val="28"/>
            <w:u w:val="none"/>
          </w:rPr>
          <w:t>кодексом</w:t>
        </w:r>
      </w:hyperlink>
      <w:r>
        <w:rPr>
          <w:sz w:val="28"/>
        </w:rPr>
        <w:t xml:space="preserve"> Российской Федерации.</w:t>
      </w:r>
    </w:p>
    <w:p w:rsidR="009E33D5" w:rsidRDefault="00DB4DFC">
      <w:pPr>
        <w:pStyle w:val="a9"/>
        <w:ind w:firstLine="539"/>
        <w:jc w:val="both"/>
        <w:rPr>
          <w:sz w:val="28"/>
        </w:rPr>
      </w:pPr>
      <w:r>
        <w:rPr>
          <w:sz w:val="28"/>
        </w:rPr>
        <w:t>7. Все документы, составляемые должностными лицами Органа контроля в рамках контрольн</w:t>
      </w:r>
      <w:r>
        <w:rPr>
          <w:sz w:val="28"/>
        </w:rPr>
        <w:t>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E33D5" w:rsidRDefault="00DB4DFC">
      <w:pPr>
        <w:pStyle w:val="a9"/>
        <w:ind w:firstLine="539"/>
        <w:jc w:val="both"/>
        <w:rPr>
          <w:sz w:val="28"/>
        </w:rPr>
      </w:pPr>
      <w:r>
        <w:rPr>
          <w:sz w:val="28"/>
        </w:rPr>
        <w:t>8. Запросы о представлении документов и информации, акты проверок, предписания вручаются руковод</w:t>
      </w:r>
      <w:r>
        <w:rPr>
          <w:sz w:val="28"/>
        </w:rPr>
        <w:t>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w:t>
      </w:r>
      <w:r>
        <w:rPr>
          <w:sz w:val="28"/>
        </w:rPr>
        <w:t>исле с применением автоматизированных информационных систем.</w:t>
      </w:r>
    </w:p>
    <w:p w:rsidR="009E33D5" w:rsidRDefault="00DB4DFC">
      <w:pPr>
        <w:pStyle w:val="a9"/>
        <w:ind w:firstLine="539"/>
        <w:jc w:val="both"/>
        <w:rPr>
          <w:sz w:val="28"/>
        </w:rPr>
      </w:pPr>
      <w:r>
        <w:rPr>
          <w:sz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9E33D5" w:rsidRDefault="00DB4DFC">
      <w:pPr>
        <w:pStyle w:val="a9"/>
        <w:ind w:firstLine="539"/>
        <w:jc w:val="both"/>
      </w:pPr>
      <w:r>
        <w:rPr>
          <w:sz w:val="28"/>
        </w:rPr>
        <w:t>10. Порядок использования единой информацио</w:t>
      </w:r>
      <w:r>
        <w:rPr>
          <w:sz w:val="28"/>
        </w:rPr>
        <w:t xml:space="preserve">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r>
          <w:rPr>
            <w:rStyle w:val="-"/>
            <w:sz w:val="28"/>
            <w:u w:val="none"/>
          </w:rPr>
          <w:t>пунктом 5 части 11 статьи 99</w:t>
        </w:r>
      </w:hyperlink>
      <w:r>
        <w:rPr>
          <w:sz w:val="28"/>
        </w:rPr>
        <w:t xml:space="preserve"> Федерального закона, должен соответствовать требованиям </w:t>
      </w:r>
      <w:hyperlink r:id="rId12">
        <w:r>
          <w:rPr>
            <w:rStyle w:val="-"/>
            <w:sz w:val="28"/>
            <w:u w:val="none"/>
          </w:rPr>
          <w:t>Правил</w:t>
        </w:r>
      </w:hyperlink>
      <w:r>
        <w:rPr>
          <w:sz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9E33D5" w:rsidRDefault="00DB4DFC">
      <w:pPr>
        <w:pStyle w:val="a9"/>
        <w:ind w:firstLine="539"/>
        <w:jc w:val="both"/>
      </w:pPr>
      <w:r>
        <w:rPr>
          <w:sz w:val="28"/>
        </w:rPr>
        <w:t>Обязательными документами для размещения в</w:t>
      </w:r>
      <w:r>
        <w:rPr>
          <w:sz w:val="28"/>
        </w:rPr>
        <w:t xml:space="preserve">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r>
          <w:rPr>
            <w:rStyle w:val="-"/>
            <w:sz w:val="28"/>
            <w:u w:val="none"/>
          </w:rPr>
          <w:t>пунктом 42</w:t>
        </w:r>
      </w:hyperlink>
      <w:r>
        <w:rPr>
          <w:sz w:val="28"/>
        </w:rPr>
        <w:t xml:space="preserve"> Порядка, </w:t>
      </w:r>
      <w:r>
        <w:rPr>
          <w:sz w:val="28"/>
        </w:rPr>
        <w:lastRenderedPageBreak/>
        <w:t xml:space="preserve">предписание, выданное субъекту контроля в соответствии с </w:t>
      </w:r>
      <w:hyperlink w:anchor="Par101">
        <w:r>
          <w:rPr>
            <w:rStyle w:val="-"/>
            <w:sz w:val="28"/>
            <w:u w:val="none"/>
          </w:rPr>
          <w:t>подпунктом "а" пункта 42</w:t>
        </w:r>
      </w:hyperlink>
      <w:r>
        <w:rPr>
          <w:sz w:val="28"/>
        </w:rPr>
        <w:t xml:space="preserve"> Порядка.</w:t>
      </w:r>
    </w:p>
    <w:p w:rsidR="009E33D5" w:rsidRDefault="00DB4DFC">
      <w:pPr>
        <w:pStyle w:val="a9"/>
        <w:ind w:firstLine="539"/>
        <w:jc w:val="both"/>
      </w:pPr>
      <w:r>
        <w:rPr>
          <w:sz w:val="28"/>
        </w:rPr>
        <w:t xml:space="preserve">11. Должностные лица, указанные в </w:t>
      </w:r>
      <w:hyperlink w:anchor="Par5">
        <w:r>
          <w:rPr>
            <w:rStyle w:val="-"/>
            <w:sz w:val="28"/>
            <w:u w:val="none"/>
          </w:rPr>
          <w:t>пункте 4</w:t>
        </w:r>
      </w:hyperlink>
      <w:r>
        <w:rPr>
          <w:sz w:val="28"/>
        </w:rPr>
        <w:t xml:space="preserve"> Порядка, несут ответственность за решения и действия (бездействие), принимаемые (осуществляемые) в процессе осуществления контрол</w:t>
      </w:r>
      <w:r>
        <w:rPr>
          <w:sz w:val="28"/>
        </w:rPr>
        <w:t>ьных мероприятий, в соответствии с законодательством Российской Федерации.</w:t>
      </w:r>
    </w:p>
    <w:p w:rsidR="009E33D5" w:rsidRDefault="00DB4DFC">
      <w:pPr>
        <w:pStyle w:val="a9"/>
        <w:ind w:firstLine="540"/>
        <w:jc w:val="both"/>
        <w:rPr>
          <w:sz w:val="28"/>
        </w:rPr>
      </w:pPr>
      <w:r>
        <w:rPr>
          <w:sz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w:t>
      </w:r>
      <w:r>
        <w:rPr>
          <w:sz w:val="28"/>
        </w:rPr>
        <w:t>льного мероприятия.</w:t>
      </w:r>
    </w:p>
    <w:p w:rsidR="009E33D5" w:rsidRDefault="00DB4DFC">
      <w:pPr>
        <w:pStyle w:val="a9"/>
        <w:jc w:val="center"/>
      </w:pPr>
      <w:r>
        <w:t> </w:t>
      </w:r>
    </w:p>
    <w:p w:rsidR="009E33D5" w:rsidRDefault="00DB4DFC">
      <w:pPr>
        <w:pStyle w:val="a9"/>
        <w:jc w:val="center"/>
        <w:rPr>
          <w:sz w:val="28"/>
        </w:rPr>
      </w:pPr>
      <w:r>
        <w:rPr>
          <w:sz w:val="28"/>
        </w:rPr>
        <w:t>II. Назначение контрольных мероприятий</w:t>
      </w:r>
    </w:p>
    <w:p w:rsidR="009E33D5" w:rsidRDefault="00DB4DFC">
      <w:pPr>
        <w:pStyle w:val="a9"/>
        <w:jc w:val="center"/>
      </w:pPr>
      <w:r>
        <w:t> </w:t>
      </w:r>
    </w:p>
    <w:p w:rsidR="009E33D5" w:rsidRDefault="00DB4DFC">
      <w:pPr>
        <w:pStyle w:val="a9"/>
        <w:ind w:firstLine="540"/>
        <w:jc w:val="both"/>
        <w:rPr>
          <w:sz w:val="28"/>
        </w:rPr>
      </w:pPr>
      <w:r>
        <w:rPr>
          <w:sz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w:t>
      </w:r>
      <w:r>
        <w:rPr>
          <w:sz w:val="28"/>
        </w:rPr>
        <w:t xml:space="preserve"> назначении контрольного мероприятия.</w:t>
      </w:r>
    </w:p>
    <w:p w:rsidR="009E33D5" w:rsidRDefault="00DB4DFC">
      <w:pPr>
        <w:pStyle w:val="a9"/>
        <w:ind w:firstLine="540"/>
        <w:jc w:val="both"/>
        <w:rPr>
          <w:sz w:val="28"/>
        </w:rPr>
      </w:pPr>
      <w:r>
        <w:rPr>
          <w:sz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9E33D5" w:rsidRDefault="00DB4DFC">
      <w:pPr>
        <w:pStyle w:val="a9"/>
        <w:ind w:firstLine="539"/>
        <w:jc w:val="both"/>
        <w:rPr>
          <w:sz w:val="28"/>
        </w:rPr>
      </w:pPr>
      <w:r>
        <w:rPr>
          <w:sz w:val="28"/>
        </w:rPr>
        <w:t>а) наименование субъекта контроля;</w:t>
      </w:r>
    </w:p>
    <w:p w:rsidR="009E33D5" w:rsidRDefault="00DB4DFC">
      <w:pPr>
        <w:pStyle w:val="a9"/>
        <w:ind w:firstLine="539"/>
        <w:jc w:val="both"/>
        <w:rPr>
          <w:sz w:val="28"/>
        </w:rPr>
      </w:pPr>
      <w:r>
        <w:rPr>
          <w:sz w:val="28"/>
        </w:rPr>
        <w:t>б) место нахождения су</w:t>
      </w:r>
      <w:r>
        <w:rPr>
          <w:sz w:val="28"/>
        </w:rPr>
        <w:t>бъекта контроля;</w:t>
      </w:r>
    </w:p>
    <w:p w:rsidR="009E33D5" w:rsidRDefault="00DB4DFC">
      <w:pPr>
        <w:pStyle w:val="a9"/>
        <w:ind w:firstLine="539"/>
        <w:jc w:val="both"/>
        <w:rPr>
          <w:sz w:val="28"/>
        </w:rPr>
      </w:pPr>
      <w:r>
        <w:rPr>
          <w:sz w:val="28"/>
        </w:rPr>
        <w:t>в) место фактического осуществления деятельности субъекта контроля;</w:t>
      </w:r>
    </w:p>
    <w:p w:rsidR="009E33D5" w:rsidRDefault="00DB4DFC">
      <w:pPr>
        <w:pStyle w:val="a9"/>
        <w:ind w:firstLine="539"/>
        <w:jc w:val="both"/>
        <w:rPr>
          <w:sz w:val="28"/>
        </w:rPr>
      </w:pPr>
      <w:r>
        <w:rPr>
          <w:sz w:val="28"/>
        </w:rPr>
        <w:t>г) проверяемый период;</w:t>
      </w:r>
    </w:p>
    <w:p w:rsidR="009E33D5" w:rsidRDefault="00DB4DFC">
      <w:pPr>
        <w:pStyle w:val="a9"/>
        <w:ind w:firstLine="539"/>
        <w:jc w:val="both"/>
        <w:rPr>
          <w:sz w:val="28"/>
        </w:rPr>
      </w:pPr>
      <w:r>
        <w:rPr>
          <w:sz w:val="28"/>
        </w:rPr>
        <w:t>д) основание проведения контрольного мероприятия;</w:t>
      </w:r>
    </w:p>
    <w:p w:rsidR="009E33D5" w:rsidRDefault="00DB4DFC">
      <w:pPr>
        <w:pStyle w:val="a9"/>
        <w:ind w:firstLine="539"/>
        <w:jc w:val="both"/>
        <w:rPr>
          <w:sz w:val="28"/>
        </w:rPr>
      </w:pPr>
      <w:r>
        <w:rPr>
          <w:sz w:val="28"/>
        </w:rPr>
        <w:t>е) тему контрольного мероприятия;</w:t>
      </w:r>
    </w:p>
    <w:p w:rsidR="009E33D5" w:rsidRDefault="00DB4DFC">
      <w:pPr>
        <w:pStyle w:val="a9"/>
        <w:ind w:firstLine="539"/>
        <w:jc w:val="both"/>
        <w:rPr>
          <w:sz w:val="28"/>
        </w:rPr>
      </w:pPr>
      <w:r>
        <w:rPr>
          <w:sz w:val="28"/>
        </w:rPr>
        <w:t>ж) фамилии, имена, отчества (последнее - при наличии) должностно</w:t>
      </w:r>
      <w:r>
        <w:rPr>
          <w:sz w:val="28"/>
        </w:rPr>
        <w:t>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w:t>
      </w:r>
      <w:r>
        <w:rPr>
          <w:sz w:val="28"/>
        </w:rPr>
        <w:t>нтрольного мероприятия, а также экспертов, представителей экспертных организаций, привлекаемых к проведению контрольного мероприятия;</w:t>
      </w:r>
    </w:p>
    <w:p w:rsidR="009E33D5" w:rsidRDefault="00DB4DFC">
      <w:pPr>
        <w:pStyle w:val="a9"/>
        <w:ind w:firstLine="540"/>
        <w:jc w:val="both"/>
        <w:rPr>
          <w:sz w:val="28"/>
        </w:rPr>
      </w:pPr>
      <w:r>
        <w:rPr>
          <w:sz w:val="28"/>
        </w:rPr>
        <w:t>з) срок проведения контрольного мероприятия;</w:t>
      </w:r>
    </w:p>
    <w:p w:rsidR="009E33D5" w:rsidRDefault="00DB4DFC">
      <w:pPr>
        <w:pStyle w:val="a9"/>
        <w:ind w:firstLine="540"/>
        <w:jc w:val="both"/>
        <w:rPr>
          <w:sz w:val="28"/>
        </w:rPr>
      </w:pPr>
      <w:r>
        <w:rPr>
          <w:sz w:val="28"/>
        </w:rPr>
        <w:t>и) перечень основных вопросов, подлежащих изучению в ходе проведения контроль</w:t>
      </w:r>
      <w:r>
        <w:rPr>
          <w:sz w:val="28"/>
        </w:rPr>
        <w:t>ного мероприятия.</w:t>
      </w:r>
    </w:p>
    <w:p w:rsidR="009E33D5" w:rsidRDefault="00DB4DFC">
      <w:pPr>
        <w:pStyle w:val="a9"/>
        <w:ind w:firstLine="540"/>
        <w:jc w:val="both"/>
        <w:rPr>
          <w:sz w:val="28"/>
        </w:rPr>
      </w:pPr>
      <w:r>
        <w:rPr>
          <w:sz w:val="28"/>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w:t>
      </w:r>
      <w:r>
        <w:rPr>
          <w:sz w:val="28"/>
        </w:rPr>
        <w:lastRenderedPageBreak/>
        <w:t>проведение контрольного мероприяти</w:t>
      </w:r>
      <w:r>
        <w:rPr>
          <w:sz w:val="28"/>
        </w:rPr>
        <w:t>я, оформляется распорядительным документом руководителя (заместителя руководителя) Органа контроля.</w:t>
      </w:r>
    </w:p>
    <w:p w:rsidR="009E33D5" w:rsidRDefault="00DB4DFC">
      <w:pPr>
        <w:pStyle w:val="a9"/>
        <w:ind w:firstLine="539"/>
        <w:jc w:val="both"/>
        <w:rPr>
          <w:sz w:val="28"/>
        </w:rPr>
      </w:pPr>
      <w:r>
        <w:rPr>
          <w:sz w:val="28"/>
        </w:rPr>
        <w:t>16. Плановые проверки осуществляются в соответствии с утвержденным планом контрольных мероприятий Органа контроля.</w:t>
      </w:r>
    </w:p>
    <w:p w:rsidR="009E33D5" w:rsidRDefault="00DB4DFC">
      <w:pPr>
        <w:pStyle w:val="a9"/>
        <w:ind w:firstLine="539"/>
        <w:jc w:val="both"/>
        <w:rPr>
          <w:sz w:val="28"/>
        </w:rPr>
      </w:pPr>
      <w:r>
        <w:rPr>
          <w:sz w:val="28"/>
        </w:rPr>
        <w:t xml:space="preserve">17. Периодичность проведения плановых </w:t>
      </w:r>
      <w:r>
        <w:rPr>
          <w:sz w:val="28"/>
        </w:rPr>
        <w:t>проверок в отношении одного субъекта контроля должна составлять не более 1 раза в год.</w:t>
      </w:r>
    </w:p>
    <w:p w:rsidR="009E33D5" w:rsidRDefault="00DB4DFC">
      <w:pPr>
        <w:pStyle w:val="a9"/>
        <w:ind w:firstLine="539"/>
        <w:jc w:val="both"/>
        <w:rPr>
          <w:sz w:val="28"/>
        </w:rPr>
      </w:pPr>
      <w:r>
        <w:rPr>
          <w:sz w:val="28"/>
        </w:rPr>
        <w:t>18. Внеплановые проверки проводятся в соответствии с решением руководителя (заместителя руководителя) Органа контроля, принятого:</w:t>
      </w:r>
    </w:p>
    <w:p w:rsidR="009E33D5" w:rsidRDefault="00DB4DFC">
      <w:pPr>
        <w:pStyle w:val="a9"/>
        <w:ind w:firstLine="539"/>
        <w:jc w:val="both"/>
        <w:rPr>
          <w:sz w:val="28"/>
        </w:rPr>
      </w:pPr>
      <w:r>
        <w:rPr>
          <w:sz w:val="28"/>
        </w:rPr>
        <w:t xml:space="preserve">а) на основании поступившей информации </w:t>
      </w:r>
      <w:r>
        <w:rPr>
          <w:sz w:val="28"/>
        </w:rPr>
        <w:t>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E33D5" w:rsidRDefault="00DB4DFC">
      <w:pPr>
        <w:pStyle w:val="a9"/>
        <w:ind w:firstLine="539"/>
        <w:jc w:val="both"/>
        <w:rPr>
          <w:sz w:val="28"/>
        </w:rPr>
      </w:pPr>
      <w:r>
        <w:rPr>
          <w:sz w:val="28"/>
        </w:rPr>
        <w:t xml:space="preserve">б) в случае истечения </w:t>
      </w:r>
      <w:r>
        <w:rPr>
          <w:sz w:val="28"/>
        </w:rPr>
        <w:t>срока исполнения ранее выданного предписания;</w:t>
      </w:r>
    </w:p>
    <w:p w:rsidR="009E33D5" w:rsidRDefault="00DB4DFC">
      <w:pPr>
        <w:pStyle w:val="a9"/>
        <w:ind w:firstLine="539"/>
        <w:jc w:val="both"/>
      </w:pPr>
      <w:r>
        <w:rPr>
          <w:sz w:val="28"/>
        </w:rPr>
        <w:t xml:space="preserve">в) в случае, предусмотренном </w:t>
      </w:r>
      <w:hyperlink w:anchor="Par103">
        <w:r>
          <w:rPr>
            <w:rStyle w:val="-"/>
            <w:sz w:val="28"/>
            <w:u w:val="none"/>
          </w:rPr>
          <w:t>подпунктом "в" пункта 42</w:t>
        </w:r>
      </w:hyperlink>
      <w:r>
        <w:rPr>
          <w:sz w:val="28"/>
        </w:rPr>
        <w:t xml:space="preserve"> Порядка.</w:t>
      </w:r>
    </w:p>
    <w:p w:rsidR="009E33D5" w:rsidRDefault="00DB4DFC">
      <w:pPr>
        <w:pStyle w:val="a9"/>
        <w:jc w:val="center"/>
      </w:pPr>
      <w:r>
        <w:t> </w:t>
      </w:r>
    </w:p>
    <w:p w:rsidR="009E33D5" w:rsidRDefault="00DB4DFC">
      <w:pPr>
        <w:pStyle w:val="a9"/>
        <w:jc w:val="center"/>
        <w:rPr>
          <w:sz w:val="28"/>
        </w:rPr>
      </w:pPr>
      <w:r>
        <w:rPr>
          <w:sz w:val="28"/>
        </w:rPr>
        <w:t>III. Проведение контрольных мероприятий</w:t>
      </w:r>
    </w:p>
    <w:p w:rsidR="009E33D5" w:rsidRDefault="00DB4DFC">
      <w:pPr>
        <w:pStyle w:val="a9"/>
        <w:jc w:val="center"/>
      </w:pPr>
      <w:r>
        <w:t> </w:t>
      </w:r>
    </w:p>
    <w:p w:rsidR="009E33D5" w:rsidRDefault="00DB4DFC">
      <w:pPr>
        <w:pStyle w:val="a9"/>
        <w:ind w:firstLine="540"/>
        <w:jc w:val="both"/>
        <w:rPr>
          <w:sz w:val="28"/>
        </w:rPr>
      </w:pPr>
      <w:bookmarkStart w:id="2" w:name="Par53"/>
      <w:bookmarkEnd w:id="2"/>
      <w:r>
        <w:rPr>
          <w:sz w:val="28"/>
        </w:rPr>
        <w:t>19. Камеральная проверка может проводиться одним должностным лицом или прове</w:t>
      </w:r>
      <w:r>
        <w:rPr>
          <w:sz w:val="28"/>
        </w:rPr>
        <w:t>рочной группой Органа контроля.</w:t>
      </w:r>
    </w:p>
    <w:p w:rsidR="009E33D5" w:rsidRDefault="00DB4DFC">
      <w:pPr>
        <w:pStyle w:val="a9"/>
        <w:ind w:firstLine="539"/>
        <w:jc w:val="both"/>
        <w:rPr>
          <w:sz w:val="28"/>
        </w:rPr>
      </w:pPr>
      <w:r>
        <w:rPr>
          <w:sz w:val="28"/>
        </w:rPr>
        <w:t>20. Выездная проверка проводится проверочной группой Органа контроля в составе не менее двух должностных лиц Органа контроля.</w:t>
      </w:r>
    </w:p>
    <w:p w:rsidR="009E33D5" w:rsidRDefault="00DB4DFC">
      <w:pPr>
        <w:pStyle w:val="a9"/>
        <w:ind w:firstLine="539"/>
        <w:jc w:val="both"/>
        <w:rPr>
          <w:sz w:val="28"/>
        </w:rPr>
      </w:pPr>
      <w:r>
        <w:rPr>
          <w:sz w:val="28"/>
        </w:rPr>
        <w:t>21. Руководителем проверочной группы Органа контроля назначается должностное лицо Органа контроля,</w:t>
      </w:r>
      <w:r>
        <w:rPr>
          <w:sz w:val="28"/>
        </w:rPr>
        <w:t xml:space="preserve"> уполномоченное в соответствии с законодательством составлять протоколы об административных правонарушениях.</w:t>
      </w:r>
    </w:p>
    <w:p w:rsidR="009E33D5" w:rsidRDefault="00DB4DFC">
      <w:pPr>
        <w:pStyle w:val="a9"/>
        <w:ind w:firstLine="539"/>
        <w:jc w:val="both"/>
        <w:rPr>
          <w:sz w:val="28"/>
        </w:rPr>
      </w:pPr>
      <w:r>
        <w:rPr>
          <w:sz w:val="28"/>
        </w:rPr>
        <w:t>В случае если камеральная проверка проводится одним должностным лицом Органа контроля, данное должностное лицо должно быть уполномочено в соответст</w:t>
      </w:r>
      <w:r>
        <w:rPr>
          <w:sz w:val="28"/>
        </w:rPr>
        <w:t>вии с законодательством составлять протоколы об административных правонарушениях.</w:t>
      </w:r>
    </w:p>
    <w:p w:rsidR="009E33D5" w:rsidRDefault="00DB4DFC">
      <w:pPr>
        <w:pStyle w:val="a9"/>
        <w:ind w:firstLine="539"/>
        <w:jc w:val="both"/>
        <w:rPr>
          <w:sz w:val="28"/>
        </w:rPr>
      </w:pPr>
      <w:bookmarkStart w:id="3" w:name="Par57"/>
      <w:bookmarkEnd w:id="3"/>
      <w:r>
        <w:rPr>
          <w:sz w:val="28"/>
        </w:rPr>
        <w:t xml:space="preserve">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w:t>
      </w:r>
      <w:r>
        <w:rPr>
          <w:sz w:val="28"/>
        </w:rPr>
        <w:t>также документов и информации, полученных в результате анализа данных единой информационной системы в сфере закупок.</w:t>
      </w:r>
    </w:p>
    <w:p w:rsidR="009E33D5" w:rsidRDefault="00DB4DFC">
      <w:pPr>
        <w:pStyle w:val="a9"/>
        <w:ind w:firstLine="539"/>
        <w:jc w:val="both"/>
        <w:rPr>
          <w:sz w:val="28"/>
        </w:rPr>
      </w:pPr>
      <w:r>
        <w:rPr>
          <w:sz w:val="28"/>
        </w:rPr>
        <w:t>23. Срок проведения камеральной проверки не может превышать 20 рабочих дней со дня получения от субъекта контроля документов и информации п</w:t>
      </w:r>
      <w:r>
        <w:rPr>
          <w:sz w:val="28"/>
        </w:rPr>
        <w:t>о запросу Органа контроля.</w:t>
      </w:r>
    </w:p>
    <w:p w:rsidR="009E33D5" w:rsidRDefault="00DB4DFC">
      <w:pPr>
        <w:pStyle w:val="a9"/>
        <w:ind w:firstLine="539"/>
        <w:jc w:val="both"/>
        <w:rPr>
          <w:sz w:val="28"/>
        </w:rPr>
      </w:pPr>
      <w:bookmarkStart w:id="4" w:name="Par59"/>
      <w:bookmarkEnd w:id="4"/>
      <w:r>
        <w:rPr>
          <w:sz w:val="28"/>
        </w:rPr>
        <w:t xml:space="preserve">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w:t>
      </w:r>
      <w:r>
        <w:rPr>
          <w:sz w:val="28"/>
        </w:rPr>
        <w:lastRenderedPageBreak/>
        <w:t>представленных субъектом</w:t>
      </w:r>
      <w:r>
        <w:rPr>
          <w:sz w:val="28"/>
        </w:rPr>
        <w:t xml:space="preserve">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9E33D5" w:rsidRDefault="00DB4DFC">
      <w:pPr>
        <w:pStyle w:val="a9"/>
        <w:ind w:firstLine="539"/>
        <w:jc w:val="both"/>
      </w:pPr>
      <w:bookmarkStart w:id="5" w:name="Par60"/>
      <w:bookmarkEnd w:id="5"/>
      <w:r>
        <w:rPr>
          <w:sz w:val="28"/>
        </w:rPr>
        <w:t>25. В случае если по результатам проверки полноты представленных субъектом контроля документов и инфо</w:t>
      </w:r>
      <w:r>
        <w:rPr>
          <w:sz w:val="28"/>
        </w:rPr>
        <w:t xml:space="preserve">рмации в соответствии с </w:t>
      </w:r>
      <w:hyperlink w:anchor="Par59">
        <w:r>
          <w:rPr>
            <w:rStyle w:val="-"/>
            <w:sz w:val="28"/>
            <w:u w:val="none"/>
          </w:rPr>
          <w:t>пунктом 24</w:t>
        </w:r>
      </w:hyperlink>
      <w:r>
        <w:rPr>
          <w:sz w:val="28"/>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r>
          <w:rPr>
            <w:rStyle w:val="-"/>
            <w:sz w:val="28"/>
            <w:u w:val="none"/>
          </w:rPr>
          <w:t>подпунктом "г" пункта 32</w:t>
        </w:r>
      </w:hyperlink>
      <w:r>
        <w:rPr>
          <w:sz w:val="28"/>
        </w:rPr>
        <w:t xml:space="preserve"> Порядка со дня окончания проверки полноты представленных субъектом контроля документов и информации.</w:t>
      </w:r>
    </w:p>
    <w:p w:rsidR="009E33D5" w:rsidRDefault="00DB4DFC">
      <w:pPr>
        <w:pStyle w:val="a9"/>
        <w:ind w:firstLine="539"/>
        <w:jc w:val="both"/>
      </w:pPr>
      <w:r>
        <w:rPr>
          <w:sz w:val="28"/>
        </w:rPr>
        <w:t xml:space="preserve">Одновременно с направлением копии решения о приостановлении камеральной проверки в соответствии с </w:t>
      </w:r>
      <w:hyperlink w:anchor="Par86">
        <w:r>
          <w:rPr>
            <w:rStyle w:val="-"/>
            <w:sz w:val="28"/>
            <w:u w:val="none"/>
          </w:rPr>
          <w:t>пунктом 34</w:t>
        </w:r>
      </w:hyperlink>
      <w:r>
        <w:rPr>
          <w:sz w:val="28"/>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E33D5" w:rsidRDefault="00DB4DFC">
      <w:pPr>
        <w:pStyle w:val="a9"/>
        <w:ind w:firstLine="539"/>
        <w:jc w:val="both"/>
      </w:pPr>
      <w:r>
        <w:rPr>
          <w:sz w:val="28"/>
        </w:rPr>
        <w:t>В случае непредставления субъектом контроля документов и информации по по</w:t>
      </w:r>
      <w:r>
        <w:rPr>
          <w:sz w:val="28"/>
        </w:rPr>
        <w:t xml:space="preserve">вторному запросу Органа контроля по истечении срока приостановления проверки в соответствии с </w:t>
      </w:r>
      <w:hyperlink w:anchor="Par80">
        <w:r>
          <w:rPr>
            <w:rStyle w:val="-"/>
            <w:sz w:val="28"/>
            <w:u w:val="none"/>
          </w:rPr>
          <w:t>пунктом "г" пункта 32</w:t>
        </w:r>
      </w:hyperlink>
      <w:r>
        <w:rPr>
          <w:sz w:val="28"/>
        </w:rPr>
        <w:t xml:space="preserve"> Порядка проверка возобновляется.</w:t>
      </w:r>
    </w:p>
    <w:p w:rsidR="009E33D5" w:rsidRDefault="00DB4DFC">
      <w:pPr>
        <w:pStyle w:val="a9"/>
        <w:ind w:firstLine="539"/>
        <w:jc w:val="both"/>
        <w:rPr>
          <w:sz w:val="28"/>
        </w:rPr>
      </w:pPr>
      <w:r>
        <w:rPr>
          <w:sz w:val="28"/>
        </w:rPr>
        <w:t>Факт непредставления субъектом контроля документов и информации фиксируется в акт</w:t>
      </w:r>
      <w:r>
        <w:rPr>
          <w:sz w:val="28"/>
        </w:rPr>
        <w:t>е, который оформляется по результатам проверки.</w:t>
      </w:r>
    </w:p>
    <w:p w:rsidR="009E33D5" w:rsidRDefault="00DB4DFC">
      <w:pPr>
        <w:pStyle w:val="a9"/>
        <w:ind w:firstLine="539"/>
        <w:jc w:val="both"/>
        <w:rPr>
          <w:sz w:val="28"/>
        </w:rPr>
      </w:pPr>
      <w:bookmarkStart w:id="6" w:name="Par64"/>
      <w:bookmarkEnd w:id="6"/>
      <w:r>
        <w:rPr>
          <w:sz w:val="28"/>
        </w:rPr>
        <w:t>26. Выездная проверка проводится по месту нахождения и месту фактического осуществления деятельности субъекта контроля.</w:t>
      </w:r>
    </w:p>
    <w:p w:rsidR="009E33D5" w:rsidRDefault="00DB4DFC">
      <w:pPr>
        <w:pStyle w:val="a9"/>
        <w:ind w:firstLine="539"/>
        <w:jc w:val="both"/>
        <w:rPr>
          <w:sz w:val="28"/>
        </w:rPr>
      </w:pPr>
      <w:r>
        <w:rPr>
          <w:sz w:val="28"/>
        </w:rPr>
        <w:t>27. Срок проведения выездной проверки не может превышать 30 рабочих дней.</w:t>
      </w:r>
    </w:p>
    <w:p w:rsidR="009E33D5" w:rsidRDefault="00DB4DFC">
      <w:pPr>
        <w:pStyle w:val="a9"/>
        <w:ind w:firstLine="539"/>
        <w:jc w:val="both"/>
        <w:rPr>
          <w:sz w:val="28"/>
        </w:rPr>
      </w:pPr>
      <w:bookmarkStart w:id="7" w:name="Par66"/>
      <w:bookmarkEnd w:id="7"/>
      <w:r>
        <w:rPr>
          <w:sz w:val="28"/>
        </w:rPr>
        <w:t>28. В ходе вые</w:t>
      </w:r>
      <w:r>
        <w:rPr>
          <w:sz w:val="28"/>
        </w:rPr>
        <w:t>здной проверки проводятся контрольные действия по документальному и фактическому изучению деятельности субъекта контроля.</w:t>
      </w:r>
    </w:p>
    <w:p w:rsidR="009E33D5" w:rsidRDefault="00DB4DFC">
      <w:pPr>
        <w:pStyle w:val="a9"/>
        <w:ind w:firstLine="539"/>
        <w:jc w:val="both"/>
        <w:rPr>
          <w:sz w:val="28"/>
        </w:rPr>
      </w:pPr>
      <w:r>
        <w:rPr>
          <w:sz w:val="28"/>
        </w:rPr>
        <w:t>Контрольные действия по документальному изучению проводятся путем анализа финансовых, бухгалтерских, отчетных документов, документов о</w:t>
      </w:r>
      <w:r>
        <w:rPr>
          <w:sz w:val="28"/>
        </w:rPr>
        <w:t xml:space="preserve">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E33D5" w:rsidRDefault="00DB4DFC">
      <w:pPr>
        <w:pStyle w:val="a9"/>
        <w:ind w:firstLine="539"/>
        <w:jc w:val="both"/>
        <w:rPr>
          <w:sz w:val="28"/>
        </w:rPr>
      </w:pPr>
      <w:r>
        <w:rPr>
          <w:sz w:val="28"/>
        </w:rPr>
        <w:t>Контрольные действия по фактическому</w:t>
      </w:r>
      <w:r>
        <w:rPr>
          <w:sz w:val="28"/>
        </w:rPr>
        <w:t xml:space="preserve">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E33D5" w:rsidRDefault="00DB4DFC">
      <w:pPr>
        <w:pStyle w:val="a9"/>
        <w:ind w:firstLine="539"/>
        <w:jc w:val="both"/>
        <w:rPr>
          <w:sz w:val="28"/>
        </w:rPr>
      </w:pPr>
      <w:r>
        <w:rPr>
          <w:sz w:val="28"/>
        </w:rPr>
        <w:t>29. Срок проведения выездной или камеральной проверки может быть продлен не более чем на 10 рабочих дней</w:t>
      </w:r>
      <w:r>
        <w:rPr>
          <w:sz w:val="28"/>
        </w:rPr>
        <w:t xml:space="preserve"> по решению руководителя (заместителя руководителя) Органа контроля.</w:t>
      </w:r>
    </w:p>
    <w:p w:rsidR="009E33D5" w:rsidRDefault="00DB4DFC">
      <w:pPr>
        <w:pStyle w:val="a9"/>
        <w:ind w:firstLine="539"/>
        <w:jc w:val="both"/>
        <w:rPr>
          <w:sz w:val="28"/>
        </w:rPr>
      </w:pPr>
      <w:r>
        <w:rPr>
          <w:sz w:val="28"/>
        </w:rPr>
        <w:t xml:space="preserve">Решение о продлении срока контрольного мероприятия принимается на основании мотивированного обращения должностного лица Органа контроля (при </w:t>
      </w:r>
      <w:r>
        <w:rPr>
          <w:sz w:val="28"/>
        </w:rPr>
        <w:lastRenderedPageBreak/>
        <w:t>проведении камеральной проверки одним должност</w:t>
      </w:r>
      <w:r>
        <w:rPr>
          <w:sz w:val="28"/>
        </w:rPr>
        <w:t>ным лицом) либо руководителя проверочной группы Органа контроля.</w:t>
      </w:r>
    </w:p>
    <w:p w:rsidR="009E33D5" w:rsidRDefault="00DB4DFC">
      <w:pPr>
        <w:pStyle w:val="a9"/>
        <w:ind w:firstLine="539"/>
        <w:jc w:val="both"/>
        <w:rPr>
          <w:sz w:val="28"/>
        </w:rPr>
      </w:pPr>
      <w:r>
        <w:rPr>
          <w:sz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w:t>
      </w:r>
      <w:r>
        <w:rPr>
          <w:sz w:val="28"/>
        </w:rPr>
        <w:t>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E33D5" w:rsidRDefault="00DB4DFC">
      <w:pPr>
        <w:pStyle w:val="a9"/>
        <w:ind w:firstLine="539"/>
        <w:jc w:val="both"/>
        <w:rPr>
          <w:sz w:val="28"/>
        </w:rPr>
      </w:pPr>
      <w:r>
        <w:rPr>
          <w:sz w:val="28"/>
        </w:rPr>
        <w:t xml:space="preserve">30. В рамках выездной или </w:t>
      </w:r>
      <w:r>
        <w:rPr>
          <w:sz w:val="28"/>
        </w:rPr>
        <w:t>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w:t>
      </w:r>
      <w:r>
        <w:rPr>
          <w:sz w:val="28"/>
        </w:rPr>
        <w:t xml:space="preserve"> лицом) либо руководителя проверочной группы Органа контроля.</w:t>
      </w:r>
    </w:p>
    <w:p w:rsidR="009E33D5" w:rsidRDefault="00DB4DFC">
      <w:pPr>
        <w:pStyle w:val="a9"/>
        <w:ind w:firstLine="539"/>
        <w:jc w:val="both"/>
        <w:rPr>
          <w:sz w:val="28"/>
        </w:rPr>
      </w:pPr>
      <w:r>
        <w:rPr>
          <w:sz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w:t>
      </w:r>
      <w:r>
        <w:rPr>
          <w:sz w:val="28"/>
        </w:rPr>
        <w:t>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E33D5" w:rsidRDefault="00DB4DFC">
      <w:pPr>
        <w:pStyle w:val="a9"/>
        <w:ind w:firstLine="539"/>
        <w:jc w:val="both"/>
      </w:pPr>
      <w:r>
        <w:rPr>
          <w:sz w:val="28"/>
        </w:rPr>
        <w:t xml:space="preserve">31. Встречная проверка проводится в порядке, установленном в соответствии с </w:t>
      </w:r>
      <w:hyperlink w:anchor="Par53">
        <w:r>
          <w:rPr>
            <w:rStyle w:val="-"/>
            <w:sz w:val="28"/>
            <w:u w:val="none"/>
          </w:rPr>
          <w:t>пунктами 19</w:t>
        </w:r>
      </w:hyperlink>
      <w:r>
        <w:rPr>
          <w:sz w:val="28"/>
        </w:rPr>
        <w:t xml:space="preserve"> - </w:t>
      </w:r>
      <w:hyperlink w:anchor="Par57">
        <w:r>
          <w:rPr>
            <w:rStyle w:val="-"/>
            <w:sz w:val="28"/>
            <w:u w:val="none"/>
          </w:rPr>
          <w:t>22</w:t>
        </w:r>
      </w:hyperlink>
      <w:r>
        <w:rPr>
          <w:sz w:val="28"/>
        </w:rPr>
        <w:t xml:space="preserve">, </w:t>
      </w:r>
      <w:hyperlink w:anchor="Par64">
        <w:r>
          <w:rPr>
            <w:rStyle w:val="-"/>
            <w:sz w:val="28"/>
            <w:u w:val="none"/>
          </w:rPr>
          <w:t>26</w:t>
        </w:r>
      </w:hyperlink>
      <w:r>
        <w:rPr>
          <w:sz w:val="28"/>
        </w:rPr>
        <w:t xml:space="preserve">, </w:t>
      </w:r>
      <w:hyperlink w:anchor="Par66">
        <w:r>
          <w:rPr>
            <w:rStyle w:val="-"/>
            <w:sz w:val="28"/>
            <w:u w:val="none"/>
          </w:rPr>
          <w:t>28</w:t>
        </w:r>
      </w:hyperlink>
      <w:r>
        <w:rPr>
          <w:sz w:val="28"/>
        </w:rPr>
        <w:t xml:space="preserve"> Порядка.</w:t>
      </w:r>
    </w:p>
    <w:p w:rsidR="009E33D5" w:rsidRDefault="00DB4DFC">
      <w:pPr>
        <w:pStyle w:val="a9"/>
        <w:ind w:firstLine="539"/>
        <w:jc w:val="both"/>
        <w:rPr>
          <w:sz w:val="28"/>
        </w:rPr>
      </w:pPr>
      <w:r>
        <w:rPr>
          <w:sz w:val="28"/>
        </w:rPr>
        <w:t>Срок проведения встречной проверки не может превышать 20 рабочих дней.</w:t>
      </w:r>
    </w:p>
    <w:p w:rsidR="009E33D5" w:rsidRDefault="00DB4DFC">
      <w:pPr>
        <w:pStyle w:val="a9"/>
        <w:ind w:firstLine="539"/>
        <w:jc w:val="both"/>
        <w:rPr>
          <w:sz w:val="28"/>
        </w:rPr>
      </w:pPr>
      <w:r>
        <w:rPr>
          <w:sz w:val="28"/>
        </w:rPr>
        <w:t>32. Проведение выездной или камеральной проверки по реш</w:t>
      </w:r>
      <w:r>
        <w:rPr>
          <w:sz w:val="28"/>
        </w:rPr>
        <w:t>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w:t>
      </w:r>
      <w:r>
        <w:rPr>
          <w:sz w:val="28"/>
        </w:rPr>
        <w:t>оля, приостанавливается на общий срок не более 30 рабочих дней в следующих случаях:</w:t>
      </w:r>
    </w:p>
    <w:p w:rsidR="009E33D5" w:rsidRDefault="00DB4DFC">
      <w:pPr>
        <w:pStyle w:val="a9"/>
        <w:ind w:firstLine="539"/>
        <w:jc w:val="both"/>
        <w:rPr>
          <w:sz w:val="28"/>
        </w:rPr>
      </w:pPr>
      <w:bookmarkStart w:id="8" w:name="Par77"/>
      <w:bookmarkEnd w:id="8"/>
      <w:r>
        <w:rPr>
          <w:sz w:val="28"/>
        </w:rPr>
        <w:t>а) на период проведения встречной проверки, но не более чем на 20 рабочих дней;</w:t>
      </w:r>
    </w:p>
    <w:p w:rsidR="009E33D5" w:rsidRDefault="00DB4DFC">
      <w:pPr>
        <w:pStyle w:val="a9"/>
        <w:ind w:firstLine="539"/>
        <w:jc w:val="both"/>
        <w:rPr>
          <w:sz w:val="28"/>
        </w:rPr>
      </w:pPr>
      <w:bookmarkStart w:id="9" w:name="Par78"/>
      <w:bookmarkEnd w:id="9"/>
      <w:r>
        <w:rPr>
          <w:sz w:val="28"/>
        </w:rPr>
        <w:t>б) на период организации и проведения экспертиз, но не более чем на 20 рабочих дней;</w:t>
      </w:r>
    </w:p>
    <w:p w:rsidR="009E33D5" w:rsidRDefault="00DB4DFC">
      <w:pPr>
        <w:pStyle w:val="a9"/>
        <w:ind w:firstLine="539"/>
        <w:jc w:val="both"/>
        <w:rPr>
          <w:sz w:val="28"/>
        </w:rPr>
      </w:pPr>
      <w:bookmarkStart w:id="10" w:name="Par79"/>
      <w:bookmarkEnd w:id="10"/>
      <w:r>
        <w:rPr>
          <w:sz w:val="28"/>
        </w:rPr>
        <w:t>в) на п</w:t>
      </w:r>
      <w:r>
        <w:rPr>
          <w:sz w:val="28"/>
        </w:rPr>
        <w:t>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E33D5" w:rsidRDefault="00DB4DFC">
      <w:pPr>
        <w:pStyle w:val="a9"/>
        <w:ind w:firstLine="539"/>
        <w:jc w:val="both"/>
      </w:pPr>
      <w:bookmarkStart w:id="11" w:name="Par80"/>
      <w:bookmarkEnd w:id="11"/>
      <w:r>
        <w:rPr>
          <w:sz w:val="28"/>
        </w:rPr>
        <w:t xml:space="preserve">г) на период, необходимый для представления субъектом контроля документов и информации по повторному </w:t>
      </w:r>
      <w:r>
        <w:rPr>
          <w:sz w:val="28"/>
        </w:rPr>
        <w:t xml:space="preserve">запросу Органа контроля в соответствии с </w:t>
      </w:r>
      <w:hyperlink w:anchor="Par60">
        <w:r>
          <w:rPr>
            <w:rStyle w:val="-"/>
            <w:sz w:val="28"/>
            <w:u w:val="none"/>
          </w:rPr>
          <w:t>пунктом 25</w:t>
        </w:r>
      </w:hyperlink>
      <w:r>
        <w:rPr>
          <w:sz w:val="28"/>
        </w:rPr>
        <w:t xml:space="preserve"> Порядка, но не более чем на 10 рабочих дней;</w:t>
      </w:r>
    </w:p>
    <w:p w:rsidR="009E33D5" w:rsidRDefault="00DB4DFC">
      <w:pPr>
        <w:pStyle w:val="a9"/>
        <w:ind w:firstLine="539"/>
        <w:jc w:val="both"/>
        <w:rPr>
          <w:sz w:val="28"/>
        </w:rPr>
      </w:pPr>
      <w:bookmarkStart w:id="12" w:name="Par81"/>
      <w:bookmarkEnd w:id="12"/>
      <w:r>
        <w:rPr>
          <w:sz w:val="28"/>
        </w:rPr>
        <w:t>д) на период не более 20 рабочих дней при наличии обстоятельств, которые делают невозможным дальнейшее проведение контрольного меропр</w:t>
      </w:r>
      <w:r>
        <w:rPr>
          <w:sz w:val="28"/>
        </w:rPr>
        <w:t xml:space="preserve">иятия по </w:t>
      </w:r>
      <w:r>
        <w:rPr>
          <w:sz w:val="28"/>
        </w:rPr>
        <w:lastRenderedPageBreak/>
        <w:t>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9E33D5" w:rsidRDefault="00DB4DFC">
      <w:pPr>
        <w:pStyle w:val="a9"/>
        <w:ind w:firstLine="539"/>
        <w:jc w:val="both"/>
        <w:rPr>
          <w:sz w:val="28"/>
        </w:rPr>
      </w:pPr>
      <w:r>
        <w:rPr>
          <w:sz w:val="28"/>
        </w:rPr>
        <w:t>33. Решение о возобновлении пр</w:t>
      </w:r>
      <w:r>
        <w:rPr>
          <w:sz w:val="28"/>
        </w:rPr>
        <w:t>оведения выездной или камеральной проверки принимается в срок не более 2 рабочих дней:</w:t>
      </w:r>
    </w:p>
    <w:p w:rsidR="009E33D5" w:rsidRDefault="00DB4DFC">
      <w:pPr>
        <w:pStyle w:val="a9"/>
        <w:ind w:firstLine="539"/>
        <w:jc w:val="both"/>
      </w:pPr>
      <w:r>
        <w:rPr>
          <w:sz w:val="28"/>
        </w:rPr>
        <w:t xml:space="preserve">а) после завершения проведения встречной проверки и (или) экспертизы согласно </w:t>
      </w:r>
      <w:hyperlink w:anchor="Par77">
        <w:r>
          <w:rPr>
            <w:rStyle w:val="-"/>
            <w:sz w:val="28"/>
            <w:u w:val="none"/>
          </w:rPr>
          <w:t>подпунктам "а"</w:t>
        </w:r>
      </w:hyperlink>
      <w:r>
        <w:rPr>
          <w:sz w:val="28"/>
        </w:rPr>
        <w:t xml:space="preserve">, </w:t>
      </w:r>
      <w:hyperlink w:anchor="Par78">
        <w:r>
          <w:rPr>
            <w:rStyle w:val="-"/>
            <w:sz w:val="28"/>
            <w:u w:val="none"/>
          </w:rPr>
          <w:t>"б" пункта 32</w:t>
        </w:r>
      </w:hyperlink>
      <w:r>
        <w:rPr>
          <w:sz w:val="28"/>
        </w:rPr>
        <w:t xml:space="preserve"> Порядка;</w:t>
      </w:r>
    </w:p>
    <w:p w:rsidR="009E33D5" w:rsidRDefault="00DB4DFC">
      <w:pPr>
        <w:pStyle w:val="a9"/>
        <w:ind w:firstLine="539"/>
        <w:jc w:val="both"/>
      </w:pPr>
      <w:r>
        <w:rPr>
          <w:sz w:val="28"/>
        </w:rPr>
        <w:t xml:space="preserve">б) после устранения причин приостановления проведения проверки, указанных в </w:t>
      </w:r>
      <w:hyperlink w:anchor="Par79">
        <w:r>
          <w:rPr>
            <w:rStyle w:val="-"/>
            <w:sz w:val="28"/>
            <w:u w:val="none"/>
          </w:rPr>
          <w:t>подпунктах "в"</w:t>
        </w:r>
      </w:hyperlink>
      <w:r>
        <w:rPr>
          <w:sz w:val="28"/>
        </w:rPr>
        <w:t xml:space="preserve"> - </w:t>
      </w:r>
      <w:hyperlink w:anchor="Par81">
        <w:r>
          <w:rPr>
            <w:rStyle w:val="-"/>
            <w:sz w:val="28"/>
            <w:u w:val="none"/>
          </w:rPr>
          <w:t>"д" пункта 32</w:t>
        </w:r>
      </w:hyperlink>
      <w:r>
        <w:rPr>
          <w:sz w:val="28"/>
        </w:rPr>
        <w:t xml:space="preserve"> Порядка;</w:t>
      </w:r>
    </w:p>
    <w:p w:rsidR="009E33D5" w:rsidRDefault="00DB4DFC">
      <w:pPr>
        <w:pStyle w:val="a9"/>
        <w:ind w:firstLine="539"/>
        <w:jc w:val="both"/>
      </w:pPr>
      <w:r>
        <w:rPr>
          <w:sz w:val="28"/>
        </w:rPr>
        <w:t xml:space="preserve">в) после истечения срока приостановления проверки в соответствии с </w:t>
      </w:r>
      <w:hyperlink w:anchor="Par79">
        <w:r>
          <w:rPr>
            <w:rStyle w:val="-"/>
            <w:sz w:val="28"/>
            <w:u w:val="none"/>
          </w:rPr>
          <w:t>подпунктами "в"</w:t>
        </w:r>
      </w:hyperlink>
      <w:r>
        <w:rPr>
          <w:sz w:val="28"/>
        </w:rPr>
        <w:t xml:space="preserve"> - </w:t>
      </w:r>
      <w:hyperlink w:anchor="Par81">
        <w:r>
          <w:rPr>
            <w:rStyle w:val="-"/>
            <w:sz w:val="28"/>
            <w:u w:val="none"/>
          </w:rPr>
          <w:t>"д" пункта 32</w:t>
        </w:r>
      </w:hyperlink>
      <w:r>
        <w:rPr>
          <w:sz w:val="28"/>
        </w:rPr>
        <w:t xml:space="preserve"> Порядка.</w:t>
      </w:r>
    </w:p>
    <w:p w:rsidR="009E33D5" w:rsidRDefault="00DB4DFC">
      <w:pPr>
        <w:pStyle w:val="a9"/>
        <w:ind w:firstLine="539"/>
        <w:jc w:val="both"/>
        <w:rPr>
          <w:sz w:val="28"/>
        </w:rPr>
      </w:pPr>
      <w:bookmarkStart w:id="13" w:name="Par86"/>
      <w:bookmarkEnd w:id="13"/>
      <w:r>
        <w:rPr>
          <w:sz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w:t>
      </w:r>
      <w:r>
        <w:rPr>
          <w:sz w:val="28"/>
        </w:rPr>
        <w:t>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9E33D5" w:rsidRDefault="00DB4DFC">
      <w:pPr>
        <w:pStyle w:val="a9"/>
        <w:ind w:firstLine="539"/>
        <w:jc w:val="both"/>
        <w:rPr>
          <w:sz w:val="28"/>
        </w:rPr>
      </w:pPr>
      <w:r>
        <w:rPr>
          <w:sz w:val="28"/>
        </w:rPr>
        <w:t>Копия распорядительного документа руководителя (заместителя руководите</w:t>
      </w:r>
      <w:r>
        <w:rPr>
          <w:sz w:val="28"/>
        </w:rPr>
        <w:t>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w:t>
      </w:r>
      <w:r>
        <w:rPr>
          <w:sz w:val="28"/>
        </w:rPr>
        <w:t>ствующего распорядительного документа.</w:t>
      </w:r>
    </w:p>
    <w:p w:rsidR="009E33D5" w:rsidRDefault="00DB4DFC">
      <w:pPr>
        <w:pStyle w:val="a9"/>
        <w:ind w:firstLine="540"/>
        <w:jc w:val="both"/>
      </w:pPr>
      <w:r>
        <w:rPr>
          <w:sz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ar17">
        <w:r>
          <w:rPr>
            <w:rStyle w:val="-"/>
            <w:sz w:val="28"/>
            <w:u w:val="none"/>
          </w:rPr>
          <w:t>подпунктом "а" пункта 6</w:t>
        </w:r>
      </w:hyperlink>
      <w:r>
        <w:rPr>
          <w:sz w:val="28"/>
        </w:rPr>
        <w:t xml:space="preserve"> Порядка либо представления заведомо</w:t>
      </w:r>
      <w:r>
        <w:rPr>
          <w:sz w:val="28"/>
        </w:rPr>
        <w:t xml:space="preserve">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9E33D5" w:rsidRDefault="00DB4DFC">
      <w:pPr>
        <w:pStyle w:val="a9"/>
        <w:jc w:val="center"/>
        <w:rPr>
          <w:sz w:val="28"/>
        </w:rPr>
      </w:pPr>
      <w:r>
        <w:rPr>
          <w:sz w:val="28"/>
        </w:rPr>
        <w:t>IV. Оформление результатов контрольных мероприятий,</w:t>
      </w:r>
    </w:p>
    <w:p w:rsidR="009E33D5" w:rsidRDefault="00DB4DFC">
      <w:pPr>
        <w:pStyle w:val="a9"/>
        <w:jc w:val="center"/>
      </w:pPr>
      <w:r>
        <w:t> </w:t>
      </w:r>
    </w:p>
    <w:p w:rsidR="009E33D5" w:rsidRDefault="00DB4DFC">
      <w:pPr>
        <w:pStyle w:val="a9"/>
        <w:ind w:firstLine="539"/>
        <w:jc w:val="both"/>
        <w:rPr>
          <w:sz w:val="28"/>
        </w:rPr>
      </w:pPr>
      <w:r>
        <w:rPr>
          <w:sz w:val="28"/>
        </w:rPr>
        <w:t>36. Результаты встре</w:t>
      </w:r>
      <w:r>
        <w:rPr>
          <w:sz w:val="28"/>
        </w:rPr>
        <w:t>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w:t>
      </w:r>
      <w:r>
        <w:rPr>
          <w:sz w:val="28"/>
        </w:rPr>
        <w:t>ледний день проведения проверки и приобщается к материалам выездной или камеральной проверки соответственно.</w:t>
      </w:r>
    </w:p>
    <w:p w:rsidR="009E33D5" w:rsidRDefault="00DB4DFC">
      <w:pPr>
        <w:pStyle w:val="a9"/>
        <w:ind w:firstLine="539"/>
        <w:jc w:val="both"/>
        <w:rPr>
          <w:sz w:val="28"/>
        </w:rPr>
      </w:pPr>
      <w:r>
        <w:rPr>
          <w:sz w:val="28"/>
        </w:rPr>
        <w:t>По результатам встречной проверки предписания субъекту контроля не выдаются.</w:t>
      </w:r>
    </w:p>
    <w:p w:rsidR="009E33D5" w:rsidRDefault="00DB4DFC">
      <w:pPr>
        <w:pStyle w:val="a9"/>
        <w:ind w:firstLine="540"/>
        <w:jc w:val="both"/>
        <w:rPr>
          <w:sz w:val="28"/>
        </w:rPr>
      </w:pPr>
      <w:r>
        <w:rPr>
          <w:sz w:val="28"/>
        </w:rPr>
        <w:t>37. По результатам выездной или камеральной проверки в срок не более 3</w:t>
      </w:r>
      <w:r>
        <w:rPr>
          <w:sz w:val="28"/>
        </w:rPr>
        <w:t xml:space="preserve"> </w:t>
      </w:r>
      <w:r>
        <w:rPr>
          <w:sz w:val="28"/>
        </w:rPr>
        <w:lastRenderedPageBreak/>
        <w:t>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w:t>
      </w:r>
      <w:r>
        <w:rPr>
          <w:sz w:val="28"/>
        </w:rPr>
        <w:t>нами проверочной группы Органа контроля (при проведении проверки проверочной группой).</w:t>
      </w:r>
    </w:p>
    <w:p w:rsidR="009E33D5" w:rsidRDefault="00DB4DFC">
      <w:pPr>
        <w:pStyle w:val="a9"/>
        <w:ind w:firstLine="539"/>
        <w:jc w:val="both"/>
        <w:rPr>
          <w:sz w:val="28"/>
        </w:rPr>
      </w:pPr>
      <w:r>
        <w:rPr>
          <w:sz w:val="28"/>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w:t>
      </w:r>
      <w:r>
        <w:rPr>
          <w:sz w:val="28"/>
        </w:rPr>
        <w:t>учае ее проведения), а также иные материалы, полученные в ходе проведения контрольных мероприятий.</w:t>
      </w:r>
    </w:p>
    <w:p w:rsidR="009E33D5" w:rsidRDefault="00DB4DFC">
      <w:pPr>
        <w:pStyle w:val="a9"/>
        <w:ind w:firstLine="539"/>
        <w:jc w:val="both"/>
        <w:rPr>
          <w:sz w:val="28"/>
        </w:rPr>
      </w:pPr>
      <w:r>
        <w:rPr>
          <w:sz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w:t>
      </w:r>
      <w:r>
        <w:rPr>
          <w:sz w:val="28"/>
        </w:rPr>
        <w:t>едставителю субъекта контроля.</w:t>
      </w:r>
    </w:p>
    <w:p w:rsidR="009E33D5" w:rsidRDefault="00DB4DFC">
      <w:pPr>
        <w:pStyle w:val="a9"/>
        <w:ind w:firstLine="539"/>
        <w:jc w:val="both"/>
        <w:rPr>
          <w:sz w:val="28"/>
        </w:rPr>
      </w:pPr>
      <w:r>
        <w:rPr>
          <w:sz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9E33D5" w:rsidRDefault="00DB4DFC">
      <w:pPr>
        <w:pStyle w:val="a9"/>
        <w:ind w:firstLine="539"/>
        <w:jc w:val="both"/>
        <w:rPr>
          <w:sz w:val="28"/>
        </w:rPr>
      </w:pPr>
      <w:r>
        <w:rPr>
          <w:sz w:val="28"/>
        </w:rPr>
        <w:t xml:space="preserve">Письменные возражения субъекта </w:t>
      </w:r>
      <w:r>
        <w:rPr>
          <w:sz w:val="28"/>
        </w:rPr>
        <w:t>контроля приобщаются к материалам проверки.</w:t>
      </w:r>
    </w:p>
    <w:p w:rsidR="009E33D5" w:rsidRDefault="00DB4DFC">
      <w:pPr>
        <w:pStyle w:val="a9"/>
        <w:ind w:firstLine="540"/>
        <w:jc w:val="both"/>
        <w:rPr>
          <w:sz w:val="28"/>
        </w:rPr>
      </w:pPr>
      <w:r>
        <w:rPr>
          <w:sz w:val="28"/>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w:t>
      </w:r>
      <w:r>
        <w:rPr>
          <w:sz w:val="28"/>
        </w:rPr>
        <w:t>(заместителем руководителя) Органа контроля.</w:t>
      </w:r>
    </w:p>
    <w:p w:rsidR="009E33D5" w:rsidRDefault="00DB4DFC">
      <w:pPr>
        <w:pStyle w:val="a9"/>
        <w:ind w:firstLine="539"/>
        <w:jc w:val="both"/>
        <w:rPr>
          <w:sz w:val="28"/>
        </w:rPr>
      </w:pPr>
      <w:bookmarkStart w:id="14" w:name="Par100"/>
      <w:bookmarkEnd w:id="14"/>
      <w:r>
        <w:rPr>
          <w:sz w:val="28"/>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w:t>
      </w:r>
      <w:r>
        <w:rPr>
          <w:sz w:val="28"/>
        </w:rPr>
        <w:t>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9E33D5" w:rsidRDefault="00DB4DFC">
      <w:pPr>
        <w:pStyle w:val="a9"/>
        <w:ind w:firstLine="539"/>
        <w:jc w:val="both"/>
      </w:pPr>
      <w:bookmarkStart w:id="15" w:name="Par101"/>
      <w:bookmarkEnd w:id="15"/>
      <w:r>
        <w:rPr>
          <w:sz w:val="28"/>
        </w:rPr>
        <w:t>а) о выдаче обязательног</w:t>
      </w:r>
      <w:r>
        <w:rPr>
          <w:sz w:val="28"/>
        </w:rPr>
        <w:t xml:space="preserve">о для исполнения предписания в случаях, установленных Федеральным </w:t>
      </w:r>
      <w:hyperlink r:id="rId13">
        <w:r>
          <w:rPr>
            <w:rStyle w:val="-"/>
            <w:sz w:val="28"/>
            <w:u w:val="none"/>
          </w:rPr>
          <w:t>законом</w:t>
        </w:r>
      </w:hyperlink>
      <w:r>
        <w:rPr>
          <w:sz w:val="28"/>
        </w:rPr>
        <w:t>;</w:t>
      </w:r>
    </w:p>
    <w:p w:rsidR="009E33D5" w:rsidRDefault="00DB4DFC">
      <w:pPr>
        <w:pStyle w:val="a9"/>
        <w:ind w:firstLine="539"/>
        <w:jc w:val="both"/>
        <w:rPr>
          <w:sz w:val="28"/>
        </w:rPr>
      </w:pPr>
      <w:r>
        <w:rPr>
          <w:sz w:val="28"/>
        </w:rPr>
        <w:t>б) об отсутствии оснований для выдачи предписания;</w:t>
      </w:r>
    </w:p>
    <w:p w:rsidR="009E33D5" w:rsidRDefault="00DB4DFC">
      <w:pPr>
        <w:pStyle w:val="a9"/>
        <w:ind w:firstLine="539"/>
        <w:jc w:val="both"/>
        <w:rPr>
          <w:sz w:val="28"/>
        </w:rPr>
      </w:pPr>
      <w:bookmarkStart w:id="16" w:name="Par103"/>
      <w:bookmarkEnd w:id="16"/>
      <w:r>
        <w:rPr>
          <w:sz w:val="28"/>
        </w:rPr>
        <w:t>в) о проведении внеп</w:t>
      </w:r>
      <w:r>
        <w:rPr>
          <w:sz w:val="28"/>
        </w:rPr>
        <w:t>лановой выездной проверки.</w:t>
      </w:r>
    </w:p>
    <w:p w:rsidR="009E33D5" w:rsidRDefault="00DB4DFC">
      <w:pPr>
        <w:pStyle w:val="a9"/>
        <w:ind w:firstLine="539"/>
        <w:jc w:val="both"/>
        <w:rPr>
          <w:sz w:val="28"/>
        </w:rPr>
      </w:pPr>
      <w:r>
        <w:rPr>
          <w:sz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w:t>
      </w:r>
      <w:r>
        <w:rPr>
          <w:sz w:val="28"/>
        </w:rPr>
        <w:t xml:space="preserve">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E33D5" w:rsidRDefault="00DB4DFC">
      <w:pPr>
        <w:pStyle w:val="a9"/>
        <w:ind w:firstLine="539"/>
        <w:jc w:val="both"/>
        <w:rPr>
          <w:sz w:val="28"/>
        </w:rPr>
      </w:pPr>
      <w:r>
        <w:rPr>
          <w:sz w:val="28"/>
        </w:rPr>
        <w:t>Отчет о результатах выездной или камеральной проверки подпис</w:t>
      </w:r>
      <w:r>
        <w:rPr>
          <w:sz w:val="28"/>
        </w:rPr>
        <w:t xml:space="preserve">ывается должностным лицом Органа контроля (при проведении камеральной проверки </w:t>
      </w:r>
      <w:r>
        <w:rPr>
          <w:sz w:val="28"/>
        </w:rPr>
        <w:lastRenderedPageBreak/>
        <w:t>одним должностным лицом) либо руководителем проверочной группы Органа контроля, проводившими проверку.</w:t>
      </w:r>
    </w:p>
    <w:p w:rsidR="009E33D5" w:rsidRDefault="00DB4DFC">
      <w:pPr>
        <w:pStyle w:val="a9"/>
        <w:ind w:firstLine="539"/>
        <w:jc w:val="both"/>
        <w:rPr>
          <w:sz w:val="28"/>
        </w:rPr>
      </w:pPr>
      <w:r>
        <w:rPr>
          <w:sz w:val="28"/>
        </w:rPr>
        <w:t>Отчет о результатах выездной или камеральной проверки приобщается к матери</w:t>
      </w:r>
      <w:r>
        <w:rPr>
          <w:sz w:val="28"/>
        </w:rPr>
        <w:t>алам проверки.</w:t>
      </w:r>
    </w:p>
    <w:p w:rsidR="009E33D5" w:rsidRDefault="00DB4DFC">
      <w:pPr>
        <w:pStyle w:val="a9"/>
        <w:jc w:val="center"/>
      </w:pPr>
      <w:r>
        <w:t> </w:t>
      </w:r>
    </w:p>
    <w:p w:rsidR="009E33D5" w:rsidRDefault="00DB4DFC">
      <w:pPr>
        <w:pStyle w:val="a9"/>
        <w:jc w:val="center"/>
        <w:rPr>
          <w:sz w:val="28"/>
        </w:rPr>
      </w:pPr>
      <w:r>
        <w:rPr>
          <w:sz w:val="28"/>
        </w:rPr>
        <w:t>V. Реализация результатов контрольных мероприятий</w:t>
      </w:r>
    </w:p>
    <w:p w:rsidR="009E33D5" w:rsidRDefault="00DB4DFC">
      <w:pPr>
        <w:pStyle w:val="a9"/>
        <w:jc w:val="center"/>
      </w:pPr>
      <w:r>
        <w:t> </w:t>
      </w:r>
    </w:p>
    <w:p w:rsidR="009E33D5" w:rsidRDefault="00DB4DFC">
      <w:pPr>
        <w:pStyle w:val="a9"/>
        <w:ind w:firstLine="540"/>
        <w:jc w:val="both"/>
      </w:pPr>
      <w:r>
        <w:rPr>
          <w:sz w:val="28"/>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r>
          <w:rPr>
            <w:rStyle w:val="-"/>
            <w:sz w:val="28"/>
            <w:u w:val="none"/>
          </w:rPr>
          <w:t>подпунктом "а" пункта 42</w:t>
        </w:r>
      </w:hyperlink>
      <w:r>
        <w:rPr>
          <w:sz w:val="28"/>
        </w:rPr>
        <w:t xml:space="preserve"> Порядка.</w:t>
      </w:r>
    </w:p>
    <w:p w:rsidR="009E33D5" w:rsidRDefault="00DB4DFC">
      <w:pPr>
        <w:pStyle w:val="a9"/>
        <w:ind w:firstLine="540"/>
        <w:jc w:val="both"/>
        <w:rPr>
          <w:sz w:val="28"/>
        </w:rPr>
      </w:pPr>
      <w:r>
        <w:rPr>
          <w:sz w:val="28"/>
        </w:rPr>
        <w:t>44. Предписание должно содержать сроки его исполнения.</w:t>
      </w:r>
    </w:p>
    <w:p w:rsidR="009E33D5" w:rsidRDefault="00DB4DFC">
      <w:pPr>
        <w:pStyle w:val="a9"/>
        <w:ind w:firstLine="539"/>
        <w:jc w:val="both"/>
        <w:rPr>
          <w:sz w:val="28"/>
        </w:rPr>
      </w:pPr>
      <w:r>
        <w:rPr>
          <w:sz w:val="28"/>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w:t>
      </w:r>
      <w:r>
        <w:rPr>
          <w:sz w:val="28"/>
        </w:rPr>
        <w:t>ектом контроля предписания.</w:t>
      </w:r>
    </w:p>
    <w:p w:rsidR="009E33D5" w:rsidRDefault="00DB4DFC">
      <w:pPr>
        <w:pStyle w:val="a9"/>
        <w:ind w:firstLine="539"/>
        <w:jc w:val="both"/>
        <w:rPr>
          <w:sz w:val="28"/>
        </w:rPr>
      </w:pPr>
      <w:r>
        <w:rPr>
          <w:sz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9E33D5" w:rsidRDefault="00DB4DFC">
      <w:pPr>
        <w:pStyle w:val="a9"/>
        <w:spacing w:before="240"/>
        <w:ind w:firstLine="540"/>
        <w:jc w:val="center"/>
        <w:rPr>
          <w:sz w:val="28"/>
        </w:rPr>
      </w:pPr>
      <w:r>
        <w:rPr>
          <w:sz w:val="28"/>
        </w:rPr>
        <w:t>________________________</w:t>
      </w:r>
      <w:r>
        <w:rPr>
          <w:sz w:val="28"/>
        </w:rPr>
        <w:t>________</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09"/>
        <w:jc w:val="both"/>
      </w:pPr>
      <w:r>
        <w:t> </w:t>
      </w:r>
    </w:p>
    <w:p w:rsidR="009E33D5" w:rsidRDefault="00DB4DFC">
      <w:pPr>
        <w:pStyle w:val="a9"/>
        <w:ind w:firstLine="709"/>
        <w:jc w:val="both"/>
      </w:pPr>
      <w:r>
        <w:t> </w:t>
      </w:r>
    </w:p>
    <w:p w:rsidR="009E33D5" w:rsidRDefault="00DB4DFC">
      <w:pPr>
        <w:pStyle w:val="a9"/>
        <w:ind w:firstLine="709"/>
        <w:jc w:val="both"/>
      </w:pPr>
      <w:r>
        <w:t> </w:t>
      </w:r>
    </w:p>
    <w:p w:rsidR="009E33D5" w:rsidRDefault="00DB4DFC">
      <w:pPr>
        <w:pStyle w:val="a9"/>
        <w:ind w:firstLine="709"/>
        <w:jc w:val="both"/>
      </w:pPr>
      <w:r>
        <w:t> </w:t>
      </w:r>
    </w:p>
    <w:p w:rsidR="009E33D5" w:rsidRDefault="00DB4DFC">
      <w:pPr>
        <w:pStyle w:val="a9"/>
        <w:ind w:firstLine="709"/>
        <w:jc w:val="both"/>
      </w:pPr>
      <w:r>
        <w:t> </w:t>
      </w:r>
    </w:p>
    <w:p w:rsidR="009E33D5" w:rsidRDefault="00DB4DFC">
      <w:pPr>
        <w:pStyle w:val="a9"/>
        <w:ind w:firstLine="709"/>
        <w:jc w:val="both"/>
      </w:pPr>
      <w:r>
        <w:lastRenderedPageBreak/>
        <w:t> </w:t>
      </w:r>
    </w:p>
    <w:p w:rsidR="009E33D5" w:rsidRDefault="00DB4DFC">
      <w:pPr>
        <w:pStyle w:val="a9"/>
        <w:ind w:firstLine="709"/>
        <w:jc w:val="both"/>
      </w:pPr>
      <w:r>
        <w:t> </w:t>
      </w:r>
    </w:p>
    <w:sectPr w:rsidR="009E33D5" w:rsidSect="009E33D5">
      <w:footerReference w:type="default" r:id="rId14"/>
      <w:footerReference w:type="first" r:id="rId15"/>
      <w:pgSz w:w="11906" w:h="16838"/>
      <w:pgMar w:top="907" w:right="851" w:bottom="1191" w:left="1134" w:header="0" w:footer="1134"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FC" w:rsidRDefault="00DB4DFC" w:rsidP="009E33D5">
      <w:r>
        <w:separator/>
      </w:r>
    </w:p>
  </w:endnote>
  <w:endnote w:type="continuationSeparator" w:id="1">
    <w:p w:rsidR="00DB4DFC" w:rsidRDefault="00DB4DFC" w:rsidP="009E3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35004"/>
      <w:docPartObj>
        <w:docPartGallery w:val="Page Numbers (Bottom of Page)"/>
        <w:docPartUnique/>
      </w:docPartObj>
    </w:sdtPr>
    <w:sdtContent>
      <w:p w:rsidR="009E33D5" w:rsidRDefault="009E33D5">
        <w:pPr>
          <w:pStyle w:val="Footer"/>
          <w:jc w:val="right"/>
        </w:pPr>
        <w:r>
          <w:fldChar w:fldCharType="begin"/>
        </w:r>
        <w:r w:rsidR="00DB4DFC">
          <w:instrText>PAGE</w:instrText>
        </w:r>
        <w:r>
          <w:fldChar w:fldCharType="separate"/>
        </w:r>
        <w:r w:rsidR="00AF5ADC">
          <w:rPr>
            <w:noProof/>
          </w:rPr>
          <w:t>13</w:t>
        </w:r>
        <w:r>
          <w:fldChar w:fldCharType="end"/>
        </w:r>
      </w:p>
    </w:sdtContent>
  </w:sdt>
  <w:p w:rsidR="009E33D5" w:rsidRDefault="009E3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D5" w:rsidRDefault="009E33D5">
    <w:pPr>
      <w:pStyle w:val="Footer"/>
      <w:jc w:val="right"/>
    </w:pPr>
  </w:p>
  <w:p w:rsidR="009E33D5" w:rsidRDefault="009E33D5">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FC" w:rsidRDefault="00DB4DFC" w:rsidP="009E33D5">
      <w:r>
        <w:separator/>
      </w:r>
    </w:p>
  </w:footnote>
  <w:footnote w:type="continuationSeparator" w:id="1">
    <w:p w:rsidR="00DB4DFC" w:rsidRDefault="00DB4DFC" w:rsidP="009E3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33D5"/>
    <w:rsid w:val="009E33D5"/>
    <w:rsid w:val="00AF5ADC"/>
    <w:rsid w:val="00DB4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EF"/>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E6FEF"/>
    <w:rPr>
      <w:color w:val="0000FF" w:themeColor="hyperlink"/>
      <w:u w:val="single"/>
    </w:rPr>
  </w:style>
  <w:style w:type="character" w:customStyle="1" w:styleId="a3">
    <w:name w:val="Текст выноски Знак"/>
    <w:basedOn w:val="a0"/>
    <w:uiPriority w:val="99"/>
    <w:semiHidden/>
    <w:qFormat/>
    <w:rsid w:val="008E6FEF"/>
    <w:rPr>
      <w:rFonts w:ascii="Tahoma" w:eastAsia="Times New Roman" w:hAnsi="Tahoma" w:cs="Tahoma"/>
      <w:sz w:val="16"/>
      <w:szCs w:val="16"/>
      <w:lang w:eastAsia="ru-RU"/>
    </w:rPr>
  </w:style>
  <w:style w:type="character" w:customStyle="1" w:styleId="a4">
    <w:name w:val="Основной текст с отступом Знак"/>
    <w:basedOn w:val="a0"/>
    <w:qFormat/>
    <w:rsid w:val="00082DE6"/>
    <w:rPr>
      <w:rFonts w:ascii="Times New Roman" w:eastAsia="Times New Roman" w:hAnsi="Times New Roman" w:cs="Times New Roman"/>
      <w:sz w:val="28"/>
      <w:szCs w:val="20"/>
      <w:lang w:eastAsia="ru-RU"/>
    </w:rPr>
  </w:style>
  <w:style w:type="character" w:customStyle="1" w:styleId="a5">
    <w:name w:val="Нижний колонтитул Знак"/>
    <w:basedOn w:val="a0"/>
    <w:uiPriority w:val="99"/>
    <w:qFormat/>
    <w:rsid w:val="00ED36C9"/>
    <w:rPr>
      <w:rFonts w:ascii="Times New Roman" w:eastAsia="Times New Roman" w:hAnsi="Times New Roman" w:cs="Times New Roman"/>
      <w:sz w:val="20"/>
      <w:szCs w:val="20"/>
      <w:lang w:eastAsia="ru-RU"/>
    </w:rPr>
  </w:style>
  <w:style w:type="character" w:styleId="a6">
    <w:name w:val="page number"/>
    <w:basedOn w:val="a0"/>
    <w:qFormat/>
    <w:rsid w:val="00ED36C9"/>
  </w:style>
  <w:style w:type="character" w:customStyle="1" w:styleId="a7">
    <w:name w:val="Основной текст Знак"/>
    <w:basedOn w:val="a0"/>
    <w:qFormat/>
    <w:rsid w:val="00ED36C9"/>
    <w:rPr>
      <w:rFonts w:ascii="Times New Roman" w:eastAsia="Times New Roman" w:hAnsi="Times New Roman" w:cs="Times New Roman"/>
      <w:sz w:val="20"/>
      <w:szCs w:val="20"/>
      <w:lang w:eastAsia="ru-RU"/>
    </w:rPr>
  </w:style>
  <w:style w:type="paragraph" w:customStyle="1" w:styleId="a8">
    <w:name w:val="Заголовок"/>
    <w:basedOn w:val="a"/>
    <w:next w:val="a9"/>
    <w:qFormat/>
    <w:rsid w:val="009E33D5"/>
    <w:pPr>
      <w:keepNext/>
      <w:spacing w:before="240" w:after="120"/>
    </w:pPr>
    <w:rPr>
      <w:rFonts w:ascii="Liberation Sans" w:eastAsia="Microsoft YaHei" w:hAnsi="Liberation Sans" w:cs="Mangal"/>
      <w:sz w:val="28"/>
      <w:szCs w:val="28"/>
    </w:rPr>
  </w:style>
  <w:style w:type="paragraph" w:styleId="a9">
    <w:name w:val="Body Text"/>
    <w:basedOn w:val="a"/>
    <w:unhideWhenUsed/>
    <w:rsid w:val="00ED36C9"/>
    <w:pPr>
      <w:widowControl w:val="0"/>
      <w:spacing w:after="120"/>
    </w:pPr>
  </w:style>
  <w:style w:type="paragraph" w:styleId="aa">
    <w:name w:val="List"/>
    <w:basedOn w:val="a9"/>
    <w:rsid w:val="009E33D5"/>
    <w:rPr>
      <w:rFonts w:cs="Mangal"/>
    </w:rPr>
  </w:style>
  <w:style w:type="paragraph" w:customStyle="1" w:styleId="Caption">
    <w:name w:val="Caption"/>
    <w:basedOn w:val="a"/>
    <w:qFormat/>
    <w:rsid w:val="009E33D5"/>
    <w:pPr>
      <w:suppressLineNumbers/>
      <w:spacing w:before="120" w:after="120"/>
    </w:pPr>
    <w:rPr>
      <w:rFonts w:cs="Mangal"/>
      <w:i/>
      <w:iCs/>
      <w:sz w:val="24"/>
      <w:szCs w:val="24"/>
    </w:rPr>
  </w:style>
  <w:style w:type="paragraph" w:styleId="ab">
    <w:name w:val="index heading"/>
    <w:basedOn w:val="a"/>
    <w:qFormat/>
    <w:rsid w:val="009E33D5"/>
    <w:pPr>
      <w:suppressLineNumbers/>
    </w:pPr>
    <w:rPr>
      <w:rFonts w:cs="Mangal"/>
    </w:rPr>
  </w:style>
  <w:style w:type="paragraph" w:styleId="ac">
    <w:name w:val="No Spacing"/>
    <w:qFormat/>
    <w:rsid w:val="008E6FEF"/>
    <w:pPr>
      <w:suppressAutoHyphens/>
    </w:pPr>
    <w:rPr>
      <w:rFonts w:eastAsia="Arial" w:cs="Calibri"/>
      <w:lang w:eastAsia="ar-SA"/>
    </w:rPr>
  </w:style>
  <w:style w:type="paragraph" w:styleId="ad">
    <w:name w:val="Balloon Text"/>
    <w:basedOn w:val="a"/>
    <w:uiPriority w:val="99"/>
    <w:semiHidden/>
    <w:unhideWhenUsed/>
    <w:qFormat/>
    <w:rsid w:val="008E6FEF"/>
    <w:rPr>
      <w:rFonts w:ascii="Tahoma" w:hAnsi="Tahoma" w:cs="Tahoma"/>
      <w:sz w:val="16"/>
      <w:szCs w:val="16"/>
    </w:rPr>
  </w:style>
  <w:style w:type="paragraph" w:styleId="ae">
    <w:name w:val="List Paragraph"/>
    <w:basedOn w:val="a"/>
    <w:uiPriority w:val="34"/>
    <w:qFormat/>
    <w:rsid w:val="00D81B9F"/>
    <w:pPr>
      <w:spacing w:after="200" w:line="276" w:lineRule="auto"/>
      <w:ind w:left="720"/>
      <w:contextualSpacing/>
    </w:pPr>
    <w:rPr>
      <w:rFonts w:ascii="Calibri" w:hAnsi="Calibri"/>
      <w:sz w:val="22"/>
      <w:szCs w:val="22"/>
    </w:rPr>
  </w:style>
  <w:style w:type="paragraph" w:styleId="af">
    <w:name w:val="Body Text Indent"/>
    <w:basedOn w:val="a"/>
    <w:rsid w:val="00082DE6"/>
    <w:pPr>
      <w:ind w:firstLine="567"/>
      <w:jc w:val="both"/>
    </w:pPr>
    <w:rPr>
      <w:sz w:val="28"/>
    </w:rPr>
  </w:style>
  <w:style w:type="paragraph" w:customStyle="1" w:styleId="Footer">
    <w:name w:val="Footer"/>
    <w:basedOn w:val="a"/>
    <w:uiPriority w:val="99"/>
    <w:rsid w:val="00ED36C9"/>
    <w:pPr>
      <w:widowControl w:val="0"/>
      <w:tabs>
        <w:tab w:val="center" w:pos="4677"/>
        <w:tab w:val="right" w:pos="9355"/>
      </w:tabs>
    </w:pPr>
  </w:style>
  <w:style w:type="paragraph" w:customStyle="1" w:styleId="ConsNormal">
    <w:name w:val="ConsNormal"/>
    <w:qFormat/>
    <w:rsid w:val="00ED36C9"/>
    <w:pPr>
      <w:widowControl w:val="0"/>
      <w:ind w:firstLine="72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419A00521A60D828882F017C9D68B46C4CC6F1E3F08ADDFE9E0C176C887D7277582754FE515CE7AC95DE" TargetMode="External"/><Relationship Id="rId13" Type="http://schemas.openxmlformats.org/officeDocument/2006/relationships/hyperlink" Target="consultantplus://offline/ref=8419A00521A60D828882F017C9D68B46C4CC6F1E3F08ADDFE9E0C176C8C857E" TargetMode="External"/><Relationship Id="rId3" Type="http://schemas.openxmlformats.org/officeDocument/2006/relationships/webSettings" Target="webSettings.xml"/><Relationship Id="rId7" Type="http://schemas.openxmlformats.org/officeDocument/2006/relationships/hyperlink" Target="mailto:kyg.adm@mail.ru" TargetMode="External"/><Relationship Id="rId12" Type="http://schemas.openxmlformats.org/officeDocument/2006/relationships/hyperlink" Target="consultantplus://offline/ref=8419A00521A60D828882F017C9D68B46C7CD61193B01ADDFE9E0C176C887D7277582754FE514C67AC95E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consultantplus://offline/ref=8419A00521A60D828882F017C9D68B46C4CC6F1E3F08ADDFE9E0C176C887D7277582754FE515C279C958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8419A00521A60D828882F017C9D68B46C4CD6E1B3B02ADDFE9E0C176C8C857E" TargetMode="External"/><Relationship Id="rId4" Type="http://schemas.openxmlformats.org/officeDocument/2006/relationships/footnotes" Target="footnotes.xml"/><Relationship Id="rId9" Type="http://schemas.openxmlformats.org/officeDocument/2006/relationships/hyperlink" Target="consultantplus://offline/ref=8419A00521A60D828882F017C9D68B46C4CC6F1E3F08ADDFE9E0C176C887D7277582754FE515C27FC956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13</Pages>
  <Words>3990</Words>
  <Characters>22749</Characters>
  <Application>Microsoft Office Word</Application>
  <DocSecurity>0</DocSecurity>
  <Lines>189</Lines>
  <Paragraphs>53</Paragraphs>
  <ScaleCrop>false</ScaleCrop>
  <Company>Reanimator Extreme Edition</Company>
  <LinksUpToDate>false</LinksUpToDate>
  <CharactersWithSpaces>26686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93</cp:revision>
  <cp:lastPrinted>2015-05-27T08:09:00Z</cp:lastPrinted>
  <dcterms:created xsi:type="dcterms:W3CDTF">2015-05-27T06:33:00Z</dcterms:created>
  <dcterms:modified xsi:type="dcterms:W3CDTF">2018-06-08T05:34:00Z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