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84006F" w:rsidRPr="002C0A7B" w:rsidTr="00156992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84006F" w:rsidRPr="002C0A7B" w:rsidRDefault="0084006F" w:rsidP="00156992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84006F" w:rsidRPr="002C0A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84006F" w:rsidRPr="002C0A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84006F" w:rsidRPr="002C0A7B" w:rsidRDefault="0084006F" w:rsidP="001569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4006F" w:rsidRPr="00103D2C" w:rsidTr="00156992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84006F" w:rsidRPr="002C0A7B" w:rsidRDefault="0084006F" w:rsidP="0015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84006F" w:rsidRPr="00F1167B" w:rsidRDefault="00AD67CD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84006F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4006F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006F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4006F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006F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4006F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006F" w:rsidRPr="00F1167B" w:rsidRDefault="0084006F" w:rsidP="00156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06F" w:rsidRDefault="0084006F" w:rsidP="001569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6F" w:rsidRPr="006B0492" w:rsidRDefault="0084006F" w:rsidP="0015699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РЕШЕНИЕ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006F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84006F" w:rsidRPr="0084006F" w:rsidRDefault="0084006F" w:rsidP="008400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4006F" w:rsidRPr="0084006F" w:rsidRDefault="0084006F" w:rsidP="0084006F">
      <w:pPr>
        <w:pStyle w:val="stylet3"/>
        <w:ind w:right="3259"/>
        <w:jc w:val="both"/>
        <w:rPr>
          <w:noProof/>
          <w:sz w:val="26"/>
          <w:szCs w:val="26"/>
        </w:rPr>
      </w:pPr>
      <w:r w:rsidRPr="0084006F">
        <w:rPr>
          <w:noProof/>
          <w:sz w:val="26"/>
          <w:szCs w:val="26"/>
        </w:rPr>
        <w:t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«Кужорское сельское поселение».</w:t>
      </w:r>
    </w:p>
    <w:p w:rsidR="0084006F" w:rsidRPr="0084006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84006F">
        <w:rPr>
          <w:rFonts w:ascii="Times New Roman" w:hAnsi="Times New Roman" w:cs="Times New Roman"/>
          <w:noProof/>
          <w:sz w:val="26"/>
          <w:szCs w:val="26"/>
        </w:rPr>
        <w:t>В целях повышения эффективности экономического развития муниципального образования «Кужорское сельское  поселение» за счет привлечения инвестиций в сферу материального производства, стимулирования инвестиционной активности предпринимателей, в соответствии с Налоговым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 февраля 1999 года № 39-ФЗ "Об инвестиционной деятельности в Российской Федерации, осуществляемой в</w:t>
      </w:r>
      <w:proofErr w:type="gramEnd"/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 форме капитальных вложений", руководствуясь Уставом муниципального образования «Кужорское сельское  поселение», Совет народных депутатов муниципального образования «Кужорское сельское  поселение» </w:t>
      </w:r>
    </w:p>
    <w:p w:rsidR="0084006F" w:rsidRPr="0084006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РЕШИЛ: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1. Утвердить Порядок предоставления налоговых льгот по земельному налогу инвесторам инвестиционных проектов на территории муниципального образования «Кужорское сельское  поселение» (приложение № 1).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>2. Утвердить состав комиссии по инвестиционной деятельности администрации муниципального образования «Кужорское сельское  поселение» (приложение № 2).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3. Утвердить примерную форму налогового соглашения по предоставлению налоговых льгот по земельному налогу инвесторам инвестиционных проектов на </w:t>
      </w:r>
      <w:r w:rsidRPr="0084006F">
        <w:rPr>
          <w:rFonts w:ascii="Times New Roman" w:hAnsi="Times New Roman" w:cs="Times New Roman"/>
          <w:noProof/>
          <w:sz w:val="26"/>
          <w:szCs w:val="26"/>
        </w:rPr>
        <w:lastRenderedPageBreak/>
        <w:t>территории муниципального образования «Кужорское сельское  поселение» (приложение № 3).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4. Обнародовать настоящее </w:t>
      </w:r>
      <w:r w:rsidR="0064689C">
        <w:rPr>
          <w:rFonts w:ascii="Times New Roman" w:hAnsi="Times New Roman" w:cs="Times New Roman"/>
          <w:noProof/>
          <w:sz w:val="26"/>
          <w:szCs w:val="26"/>
        </w:rPr>
        <w:t>решение</w:t>
      </w: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 на информационном стенде и разместить на официальном сайте администрации муниципального образования «Кужорское сельское  поселение» в информационно-телекоммуникационной сети Интернет.</w:t>
      </w:r>
    </w:p>
    <w:p w:rsidR="0084006F" w:rsidRPr="0084006F" w:rsidRDefault="0084006F" w:rsidP="0084006F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5. Настоящее </w:t>
      </w:r>
      <w:r w:rsidR="0064689C">
        <w:rPr>
          <w:rFonts w:ascii="Times New Roman" w:hAnsi="Times New Roman" w:cs="Times New Roman"/>
          <w:noProof/>
          <w:sz w:val="26"/>
          <w:szCs w:val="26"/>
        </w:rPr>
        <w:t>решение</w:t>
      </w:r>
      <w:r w:rsidRPr="0084006F">
        <w:rPr>
          <w:rFonts w:ascii="Times New Roman" w:hAnsi="Times New Roman" w:cs="Times New Roman"/>
          <w:noProof/>
          <w:sz w:val="26"/>
          <w:szCs w:val="26"/>
        </w:rPr>
        <w:t xml:space="preserve"> вступает в силу с момента его официального обнародования.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               Крюков В.А.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№ 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_____________________________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от_  «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»_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_       </w:t>
      </w: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2020 года.</w:t>
      </w:r>
    </w:p>
    <w:p w:rsidR="0084006F" w:rsidRPr="0084006F" w:rsidRDefault="0084006F" w:rsidP="0084006F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6F">
        <w:rPr>
          <w:rFonts w:ascii="Times New Roman" w:eastAsia="Times New Roman" w:hAnsi="Times New Roman" w:cs="Times New Roman"/>
          <w:spacing w:val="-10"/>
          <w:sz w:val="26"/>
          <w:szCs w:val="26"/>
        </w:rPr>
        <w:t>ст. Кужорская</w:t>
      </w:r>
    </w:p>
    <w:p w:rsidR="0084006F" w:rsidRPr="0084006F" w:rsidRDefault="0084006F" w:rsidP="0084006F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58" w:rsidRDefault="005E7558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84006F" w:rsidRDefault="0084006F"/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006F" w:rsidRPr="00A30D3A" w:rsidRDefault="0084006F" w:rsidP="003C0F0F">
      <w:pPr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Порядок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предоставления налоговых льгот по земельному налогу инвесторам, реализующим проекты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Основной целью предоставления льгот по земельному налогу инвесторам инвестиционных проектов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предусмотренных настоящим порядком (далее –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C0F0F">
        <w:rPr>
          <w:rFonts w:ascii="Times New Roman" w:hAnsi="Times New Roman" w:cs="Times New Roman"/>
          <w:noProof/>
          <w:sz w:val="26"/>
          <w:szCs w:val="26"/>
        </w:rPr>
        <w:t>сельское  поселение).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 Общие положения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инвестиционные проекты которых включены в реестр инвестиционных проектов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отношении земельных участков, используемых ими для реализации инвестиционных проектов.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 В целях настоящего Порядка применяются следующие понятия и термины: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1.2.3. Инвестор –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законодательством Российской Федерации, законодательством Республики Адыгея, муниципальными правовыми актами органов местного самоуправления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1.3. Пользователями Льготы, предоставляемой в соответствии с настоящим Порядком, являются: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организации-инвесторы (юридические лица, индивидуальные предприниматели), осуществившие после 1 января 2021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приоритетными направлениями развития экономики муниципального образования в размере не менее 20 миллионов рублей;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– организации-инвесторы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2021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поселение»,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1.4. Срок предоставления Льготы – 2 года.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 Условия и порядок предоставления Льгот по земельному налогу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Администрация) в лице главы 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Кужорского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сельского поселения и </w:t>
      </w: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2.3. Налоговое соглашение заключается на основе следующих документов, направленных в адрес Администрации: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а) письменное заявление пользователя на имя главы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б) копия свидетельства о регистрации;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д) краткое описание (бизнес-план)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план-график и объемы намечаемых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документ по оценке эквивалента стоимости вносимого имущества (в случае имущественных инвестиций);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2.4. В течение 15 дней с момента регистрации заявления о предоставлении муниципальной поддержки в форме Льготы и документов, указанных в п. 2.3 настоящего Порядка, Комиссия по инвестиционной деятельности Администрации </w:t>
      </w: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(далее – Комиссия) проверяет соответствие инвестора требованиям, установленным настоящим Порядком, и принимает решение о предоставлении инвестору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2.5. В случае положительного заключения Комиссии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3 экземплярах: 1 экз. – заявителю; 1 экз. – Администрации. Заверенная копия соглашения направляется в налоговую инспекцию.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2.7. В случае невыполнения условий, предусмотренных в налоговом соглашении: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срока введения в эксплуатацию объектов производственных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уменьшения величины вложенных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досрочного расторжения налогового соглашения пользователем в одностороннем порядке;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полную сумму налогов, которые не были внесены в течение всего срока пользования Льготами по данному налоговому соглашению.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 Ограничения по предоставлению налоговых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2% объема фактических доходов бюджета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 расчете за 1 год.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3.2. При превышении ограничения, установленного пунктом 3.1 Порядка, глава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вносит в Совет депутатов проект решения об ограничении предоставления Льготы при соблюдении следующей последовательности: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снижение до 50% установленной Льготы по земельному налогу;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приостановка в текущем финансовом году действия Льготы, предоставляемой настоящим Порядком.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 Использование средств, полученных в результате предоставления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 Контроль и анализ эффективности действия Льгот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5.1. Контроль за выполнением налогового соглашения осуществляет Администрация.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перечень налогоплательщиков, пользующихся Льготой;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выводы о целесообразности применения установленной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5.5. Аналитическая справка по результатам финансового года ежегодно предоставляется Совету депутатов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поселение».</w:t>
      </w:r>
    </w:p>
    <w:p w:rsidR="0084006F" w:rsidRPr="00A30D3A" w:rsidRDefault="0084006F" w:rsidP="0084006F">
      <w:pPr>
        <w:ind w:firstLine="851"/>
        <w:jc w:val="both"/>
        <w:rPr>
          <w:noProof/>
          <w:sz w:val="28"/>
          <w:szCs w:val="28"/>
        </w:rPr>
      </w:pPr>
      <w:r w:rsidRPr="00A30D3A">
        <w:rPr>
          <w:noProof/>
          <w:sz w:val="28"/>
          <w:szCs w:val="28"/>
        </w:rPr>
        <w:t xml:space="preserve"> </w:t>
      </w: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006F" w:rsidRDefault="0084006F" w:rsidP="0084006F">
      <w:pPr>
        <w:ind w:left="5103"/>
        <w:jc w:val="center"/>
        <w:rPr>
          <w:noProof/>
          <w:sz w:val="28"/>
          <w:szCs w:val="28"/>
        </w:rPr>
      </w:pPr>
    </w:p>
    <w:p w:rsidR="0084006F" w:rsidRPr="00A30D3A" w:rsidRDefault="0084006F" w:rsidP="0084006F">
      <w:pPr>
        <w:ind w:left="5103"/>
        <w:jc w:val="center"/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Состав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комиссии по инвестиционной деятельности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</w:t>
      </w: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Председатель комиссии: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глава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заместитель председателя комиссии: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заместитель главы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секретарь комиссии: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</w:r>
      <w:r w:rsidRPr="003C0F0F">
        <w:rPr>
          <w:rFonts w:ascii="Times New Roman" w:hAnsi="Times New Roman" w:cs="Times New Roman"/>
          <w:sz w:val="26"/>
          <w:szCs w:val="26"/>
        </w:rPr>
        <w:t>специалист 1 категории по социальным вопросам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 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члены комиссии: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главный специалист по бюджету  администрации муниципального образования «</w:t>
      </w:r>
      <w:r w:rsid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поселение»;</w:t>
      </w:r>
    </w:p>
    <w:p w:rsidR="0084006F" w:rsidRPr="003C0F0F" w:rsidRDefault="0084006F" w:rsidP="0084006F">
      <w:pPr>
        <w:pStyle w:val="Standard"/>
        <w:spacing w:after="0"/>
        <w:ind w:lef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ведущий специалист по землеустройству администрации муниципального образования «</w:t>
      </w:r>
      <w:r w:rsidR="003C0F0F">
        <w:rPr>
          <w:rFonts w:ascii="Times New Roman" w:hAnsi="Times New Roman" w:cs="Times New Roman"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sz w:val="26"/>
          <w:szCs w:val="26"/>
        </w:rPr>
        <w:t xml:space="preserve"> сельское  поселение». 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84006F">
      <w:pPr>
        <w:ind w:firstLine="851"/>
        <w:jc w:val="both"/>
        <w:rPr>
          <w:noProof/>
          <w:sz w:val="28"/>
          <w:szCs w:val="28"/>
        </w:rPr>
      </w:pPr>
    </w:p>
    <w:p w:rsidR="0084006F" w:rsidRDefault="0084006F" w:rsidP="003C0F0F">
      <w:pPr>
        <w:jc w:val="both"/>
        <w:rPr>
          <w:noProof/>
          <w:sz w:val="28"/>
          <w:szCs w:val="28"/>
        </w:rPr>
      </w:pP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 xml:space="preserve"> «Кужорское сельское поселение» </w:t>
      </w:r>
    </w:p>
    <w:p w:rsidR="003C0F0F" w:rsidRPr="003C0F0F" w:rsidRDefault="003C0F0F" w:rsidP="003C0F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0F0F">
        <w:rPr>
          <w:rFonts w:ascii="Times New Roman" w:hAnsi="Times New Roman" w:cs="Times New Roman"/>
          <w:sz w:val="26"/>
          <w:szCs w:val="26"/>
        </w:rPr>
        <w:t>№ ___ от 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F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C0F0F" w:rsidRDefault="003C0F0F" w:rsidP="003C0F0F">
      <w:pPr>
        <w:ind w:left="5103"/>
        <w:jc w:val="center"/>
        <w:rPr>
          <w:noProof/>
          <w:sz w:val="28"/>
          <w:szCs w:val="28"/>
        </w:rPr>
      </w:pPr>
    </w:p>
    <w:p w:rsidR="0084006F" w:rsidRPr="003C0F0F" w:rsidRDefault="0084006F" w:rsidP="0084006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Налоговое соглашение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3C0F0F">
        <w:rPr>
          <w:rFonts w:ascii="Times New Roman" w:hAnsi="Times New Roman" w:cs="Times New Roman"/>
          <w:noProof/>
          <w:sz w:val="26"/>
          <w:szCs w:val="26"/>
        </w:rPr>
        <w:t>Администрация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(далее – Администрация) в лице главы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_______________________________, действующего на основании Устава поселения, и ____________________________ (далее – Налогоплательщик) в лице ______________________, действующего на основании ____________________________,</w:t>
      </w:r>
      <w:proofErr w:type="gramEnd"/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руководствуясь решением Совета народных депутатов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от ____________ № ________, заключили настоящее соглашение о нижеследующем: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1. Предоставить Налогоплательщику на условиях, предусмотренных настоящим соглашением, налоговую Льготу по земельному налогу (далее налоговую  льготу) в рамках реализации инвестиционного проекта:</w:t>
      </w:r>
    </w:p>
    <w:p w:rsidR="0084006F" w:rsidRPr="003C0F0F" w:rsidRDefault="0084006F" w:rsidP="0030510C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                                  (наименование инвестиционного проекта)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на срок _________________.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2. Налогоплательщик обязуется ежегодно (нарастающим итогом) со дня подписания настоящего соглашения представлять в Администрацию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отчет о выполнении инвестиционного проекта: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lastRenderedPageBreak/>
        <w:t>3. В случае невыполнения следующих условий: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срока введения в эксплуатацию объекта производственных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уменьшения величины вложенных инвестиций;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досрочного расторжения налогового соглашения Налогоплательщиком в одностороннем порядке;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– в случае непредставления в Администрацию сведений, предусмотренных п. 2 настоящего соглашения, Налогоплательщик в бесспорном порядке выплачивает в бюджет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полную сумму налогов, которые не были внесены в течение всего срока пользования налоговой льготой по данному соглашению.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4. Администрация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2% объема фактических доходов бюджета муниципального образования 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за 1 год.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84006F" w:rsidRPr="003C0F0F" w:rsidRDefault="0084006F" w:rsidP="0084006F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отделом итогового отчета.</w:t>
      </w:r>
    </w:p>
    <w:p w:rsidR="0084006F" w:rsidRPr="003C0F0F" w:rsidRDefault="0084006F" w:rsidP="0030510C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8. Настоящее соглашение составлено и подписано в двух подлинных экземплярах по одному для каждой из сторон.</w:t>
      </w:r>
    </w:p>
    <w:p w:rsidR="0084006F" w:rsidRPr="003C0F0F" w:rsidRDefault="0084006F" w:rsidP="0030510C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ПОДПИСИ СТОРОН:</w:t>
      </w:r>
    </w:p>
    <w:p w:rsidR="0084006F" w:rsidRPr="003C0F0F" w:rsidRDefault="0084006F" w:rsidP="0030510C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Глава муниципального образования</w:t>
      </w:r>
    </w:p>
    <w:p w:rsidR="0084006F" w:rsidRPr="003C0F0F" w:rsidRDefault="0084006F" w:rsidP="0030510C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0F0F">
        <w:rPr>
          <w:rFonts w:ascii="Times New Roman" w:hAnsi="Times New Roman" w:cs="Times New Roman"/>
          <w:noProof/>
          <w:sz w:val="26"/>
          <w:szCs w:val="26"/>
        </w:rPr>
        <w:t>«</w:t>
      </w:r>
      <w:r w:rsidR="003C0F0F" w:rsidRPr="003C0F0F">
        <w:rPr>
          <w:rFonts w:ascii="Times New Roman" w:hAnsi="Times New Roman" w:cs="Times New Roman"/>
          <w:noProof/>
          <w:sz w:val="26"/>
          <w:szCs w:val="26"/>
        </w:rPr>
        <w:t>Кужорское</w:t>
      </w:r>
      <w:r w:rsidRPr="003C0F0F">
        <w:rPr>
          <w:rFonts w:ascii="Times New Roman" w:hAnsi="Times New Roman" w:cs="Times New Roman"/>
          <w:noProof/>
          <w:sz w:val="26"/>
          <w:szCs w:val="26"/>
        </w:rPr>
        <w:t xml:space="preserve"> сельское  поселение»        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>Налогоплательщик</w:t>
      </w:r>
    </w:p>
    <w:p w:rsidR="0084006F" w:rsidRDefault="0084006F" w:rsidP="0030510C">
      <w:pPr>
        <w:ind w:firstLine="851"/>
        <w:jc w:val="both"/>
      </w:pPr>
      <w:r w:rsidRPr="003C0F0F">
        <w:rPr>
          <w:rFonts w:ascii="Times New Roman" w:hAnsi="Times New Roman" w:cs="Times New Roman"/>
          <w:noProof/>
          <w:sz w:val="26"/>
          <w:szCs w:val="26"/>
        </w:rPr>
        <w:t>______________________/                                 ______________/</w:t>
      </w:r>
      <w:r w:rsidRPr="003C0F0F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</w:p>
    <w:sectPr w:rsidR="0084006F" w:rsidSect="005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6F"/>
    <w:rsid w:val="0030510C"/>
    <w:rsid w:val="003C0F0F"/>
    <w:rsid w:val="005E7558"/>
    <w:rsid w:val="0064689C"/>
    <w:rsid w:val="0084006F"/>
    <w:rsid w:val="00A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4006F"/>
    <w:rPr>
      <w:color w:val="0000FF"/>
      <w:u w:val="single"/>
    </w:rPr>
  </w:style>
  <w:style w:type="paragraph" w:styleId="a5">
    <w:name w:val="No Spacing"/>
    <w:uiPriority w:val="1"/>
    <w:qFormat/>
    <w:rsid w:val="008400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6F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84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006F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2020-06-30T12:25:00Z</dcterms:created>
  <dcterms:modified xsi:type="dcterms:W3CDTF">2020-07-13T11:07:00Z</dcterms:modified>
</cp:coreProperties>
</file>